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F8E57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987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ИМЕНИ АЛЬ-ФАРАБИ</w:t>
      </w:r>
    </w:p>
    <w:p w14:paraId="4BB46EE1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987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640E8E52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987">
        <w:rPr>
          <w:rFonts w:ascii="Times New Roman" w:hAnsi="Times New Roman" w:cs="Times New Roman"/>
          <w:b/>
          <w:sz w:val="28"/>
          <w:szCs w:val="28"/>
        </w:rPr>
        <w:t>Кафедра таможенного, финансового и экологического права</w:t>
      </w:r>
    </w:p>
    <w:p w14:paraId="1D76BECD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27E3C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1B3BD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941E3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16E6A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5C741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59CDEC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DB13F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5A7E9" w14:textId="77777777" w:rsidR="00272AFC" w:rsidRPr="001E5987" w:rsidRDefault="00272AFC" w:rsidP="001E5987">
      <w:pPr>
        <w:spacing w:after="0" w:line="240" w:lineRule="auto"/>
        <w:ind w:left="73" w:right="98"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C77050" w14:textId="77777777" w:rsidR="00272AFC" w:rsidRPr="001E5987" w:rsidRDefault="00272AFC" w:rsidP="001E5987">
      <w:pPr>
        <w:spacing w:after="0" w:line="240" w:lineRule="auto"/>
        <w:ind w:left="73" w:right="98"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b/>
          <w:sz w:val="28"/>
          <w:szCs w:val="28"/>
          <w:lang w:val="kk-KZ"/>
        </w:rPr>
        <w:t>ПРОГРАММА ИТОГОВОГО ЭКЗАМЕНА</w:t>
      </w:r>
    </w:p>
    <w:p w14:paraId="152C584D" w14:textId="77777777" w:rsidR="00272AFC" w:rsidRPr="001E5987" w:rsidRDefault="00272AFC" w:rsidP="001E5987">
      <w:pPr>
        <w:spacing w:after="0" w:line="240" w:lineRule="auto"/>
        <w:ind w:right="98" w:firstLine="85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BF7E06" w14:textId="77777777" w:rsidR="004319E2" w:rsidRPr="001E5987" w:rsidRDefault="00272AFC" w:rsidP="001E5987">
      <w:pPr>
        <w:pStyle w:val="1"/>
        <w:tabs>
          <w:tab w:val="left" w:pos="426"/>
        </w:tabs>
        <w:ind w:firstLine="851"/>
      </w:pPr>
      <w:r w:rsidRPr="001E5987">
        <w:rPr>
          <w:lang w:val="kk-KZ"/>
        </w:rPr>
        <w:t xml:space="preserve">Предмет: </w:t>
      </w:r>
      <w:r w:rsidR="004319E2" w:rsidRPr="001E5987">
        <w:rPr>
          <w:color w:val="000000" w:themeColor="text1"/>
        </w:rPr>
        <w:t xml:space="preserve">93035 </w:t>
      </w:r>
      <w:r w:rsidR="004319E2" w:rsidRPr="001E5987">
        <w:t>– Методология правового анализа в финансовой сфере</w:t>
      </w:r>
    </w:p>
    <w:p w14:paraId="61442E07" w14:textId="07526BA6" w:rsidR="00F74E87" w:rsidRPr="001E5987" w:rsidRDefault="00F74E87" w:rsidP="001E5987">
      <w:pPr>
        <w:spacing w:after="0" w:line="240" w:lineRule="auto"/>
        <w:ind w:left="73" w:right="98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6BB41" w14:textId="77777777" w:rsidR="00272AFC" w:rsidRPr="001E5987" w:rsidRDefault="00272AFC" w:rsidP="001E5987">
      <w:pPr>
        <w:spacing w:after="0" w:line="240" w:lineRule="auto"/>
        <w:ind w:left="73" w:right="98"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Образовательная программа </w:t>
      </w:r>
      <w:r w:rsidR="00F74E87" w:rsidRPr="001E5987">
        <w:rPr>
          <w:rFonts w:ascii="Times New Roman" w:hAnsi="Times New Roman" w:cs="Times New Roman"/>
          <w:b/>
          <w:sz w:val="28"/>
          <w:szCs w:val="28"/>
          <w:lang w:val="kk-KZ"/>
        </w:rPr>
        <w:t>«7М04216- Финансовое право»</w:t>
      </w:r>
    </w:p>
    <w:p w14:paraId="0A6A77FF" w14:textId="38E2CABE" w:rsidR="00272AFC" w:rsidRPr="001E5987" w:rsidRDefault="00272AFC" w:rsidP="001E5987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</w:rPr>
        <w:t xml:space="preserve">Курс – </w:t>
      </w:r>
      <w:r w:rsidR="004319E2" w:rsidRPr="001E5987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14:paraId="318A1AC6" w14:textId="67EBD259" w:rsidR="00272AFC" w:rsidRPr="001E5987" w:rsidRDefault="00272AFC" w:rsidP="001E5987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</w:rPr>
        <w:t xml:space="preserve">Семестр – </w:t>
      </w:r>
      <w:r w:rsidR="004319E2" w:rsidRPr="001E5987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14:paraId="1A31ED0E" w14:textId="3841AC23" w:rsidR="00272AFC" w:rsidRPr="001E5987" w:rsidRDefault="00272AFC" w:rsidP="001E5987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</w:rPr>
        <w:t xml:space="preserve">Кол-во кредитов – </w:t>
      </w:r>
      <w:r w:rsidR="004319E2" w:rsidRPr="001E5987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14:paraId="086004BC" w14:textId="77777777" w:rsidR="00272AFC" w:rsidRPr="001E5987" w:rsidRDefault="00272AFC" w:rsidP="001E5987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>дневная</w:t>
      </w:r>
    </w:p>
    <w:p w14:paraId="66A2612F" w14:textId="77777777" w:rsidR="00272AFC" w:rsidRPr="001E5987" w:rsidRDefault="00272AFC" w:rsidP="001E5987">
      <w:pPr>
        <w:pStyle w:val="Default"/>
        <w:ind w:firstLine="851"/>
        <w:jc w:val="center"/>
        <w:rPr>
          <w:color w:val="auto"/>
          <w:sz w:val="28"/>
          <w:szCs w:val="28"/>
        </w:rPr>
      </w:pPr>
      <w:r w:rsidRPr="001E5987">
        <w:rPr>
          <w:sz w:val="28"/>
          <w:szCs w:val="28"/>
          <w:lang w:val="kk-KZ"/>
        </w:rPr>
        <w:t xml:space="preserve"> </w:t>
      </w:r>
    </w:p>
    <w:p w14:paraId="7E772D73" w14:textId="77777777" w:rsidR="00272AFC" w:rsidRPr="001E5987" w:rsidRDefault="00272AFC" w:rsidP="001E598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178BC4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59A2C3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5F465" w14:textId="77777777" w:rsidR="005D26E0" w:rsidRPr="001E5987" w:rsidRDefault="00272AFC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D3DB38F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E723A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10FE1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B31D6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3A566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D1EE9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796DA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30A9A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A94E1" w14:textId="77777777" w:rsidR="005D26E0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EFD19" w14:textId="77777777" w:rsidR="00B13065" w:rsidRDefault="00B13065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101BCF" w14:textId="77777777" w:rsidR="00B13065" w:rsidRDefault="00B13065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BC8CA" w14:textId="77777777" w:rsidR="00B13065" w:rsidRDefault="00B13065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0AC25A" w14:textId="77777777" w:rsidR="00B13065" w:rsidRPr="00B13065" w:rsidRDefault="00B13065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EE5AE7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1F741" w14:textId="77777777" w:rsidR="005D26E0" w:rsidRPr="001E598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6C5E4" w14:textId="77777777" w:rsidR="005D26E0" w:rsidRPr="001E5987" w:rsidRDefault="005D26E0" w:rsidP="001E5987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7273BA" w14:textId="1C6096CB" w:rsidR="00995A19" w:rsidRPr="001E5987" w:rsidRDefault="00F74E87" w:rsidP="001E5987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="00272AFC" w:rsidRPr="001E5987">
        <w:rPr>
          <w:rFonts w:ascii="Times New Roman" w:hAnsi="Times New Roman" w:cs="Times New Roman"/>
          <w:b/>
          <w:sz w:val="28"/>
          <w:szCs w:val="28"/>
        </w:rPr>
        <w:t>лматы</w:t>
      </w:r>
      <w:proofErr w:type="spellEnd"/>
      <w:r w:rsidR="00272AFC" w:rsidRPr="001E598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319E2" w:rsidRPr="001E598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D26E0" w:rsidRPr="001E598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34FE8F6" w14:textId="2F2AED7C" w:rsidR="004319E2" w:rsidRPr="001E5987" w:rsidRDefault="004319E2" w:rsidP="00B13065">
      <w:pPr>
        <w:pStyle w:val="a6"/>
        <w:tabs>
          <w:tab w:val="left" w:pos="426"/>
        </w:tabs>
        <w:spacing w:after="0"/>
        <w:ind w:firstLine="567"/>
        <w:jc w:val="both"/>
        <w:rPr>
          <w:sz w:val="28"/>
          <w:szCs w:val="28"/>
          <w:lang w:val="kk-KZ"/>
        </w:rPr>
      </w:pPr>
      <w:r w:rsidRPr="001E5987">
        <w:rPr>
          <w:sz w:val="28"/>
          <w:szCs w:val="28"/>
        </w:rPr>
        <w:lastRenderedPageBreak/>
        <w:t>Программа</w:t>
      </w:r>
      <w:r w:rsidRPr="001E5987">
        <w:rPr>
          <w:spacing w:val="-10"/>
          <w:sz w:val="28"/>
          <w:szCs w:val="28"/>
        </w:rPr>
        <w:t xml:space="preserve"> </w:t>
      </w:r>
      <w:r w:rsidRPr="001E5987">
        <w:rPr>
          <w:sz w:val="28"/>
          <w:szCs w:val="28"/>
        </w:rPr>
        <w:t>итогового</w:t>
      </w:r>
      <w:r w:rsidRPr="001E5987">
        <w:rPr>
          <w:spacing w:val="-9"/>
          <w:sz w:val="28"/>
          <w:szCs w:val="28"/>
        </w:rPr>
        <w:t xml:space="preserve"> </w:t>
      </w:r>
      <w:r w:rsidRPr="001E5987">
        <w:rPr>
          <w:sz w:val="28"/>
          <w:szCs w:val="28"/>
        </w:rPr>
        <w:t>экзамена</w:t>
      </w:r>
      <w:r w:rsidRPr="001E5987">
        <w:rPr>
          <w:spacing w:val="-11"/>
          <w:sz w:val="28"/>
          <w:szCs w:val="28"/>
        </w:rPr>
        <w:t xml:space="preserve"> </w:t>
      </w:r>
      <w:r w:rsidRPr="001E5987">
        <w:rPr>
          <w:sz w:val="28"/>
          <w:szCs w:val="28"/>
        </w:rPr>
        <w:t>составлена</w:t>
      </w:r>
      <w:r w:rsidRPr="001E5987">
        <w:rPr>
          <w:spacing w:val="-12"/>
          <w:sz w:val="28"/>
          <w:szCs w:val="28"/>
        </w:rPr>
        <w:t xml:space="preserve"> </w:t>
      </w:r>
      <w:r w:rsidRPr="001E5987">
        <w:rPr>
          <w:sz w:val="28"/>
          <w:szCs w:val="28"/>
        </w:rPr>
        <w:t>на</w:t>
      </w:r>
      <w:r w:rsidRPr="001E5987">
        <w:rPr>
          <w:spacing w:val="-9"/>
          <w:sz w:val="28"/>
          <w:szCs w:val="28"/>
        </w:rPr>
        <w:t xml:space="preserve"> </w:t>
      </w:r>
      <w:r w:rsidRPr="001E5987">
        <w:rPr>
          <w:sz w:val="28"/>
          <w:szCs w:val="28"/>
        </w:rPr>
        <w:t>основе</w:t>
      </w:r>
      <w:r w:rsidRPr="001E5987">
        <w:rPr>
          <w:spacing w:val="-13"/>
          <w:sz w:val="28"/>
          <w:szCs w:val="28"/>
        </w:rPr>
        <w:t xml:space="preserve"> </w:t>
      </w:r>
      <w:r w:rsidRPr="001E5987">
        <w:rPr>
          <w:sz w:val="28"/>
          <w:szCs w:val="28"/>
        </w:rPr>
        <w:t>рабочего</w:t>
      </w:r>
      <w:r w:rsidRPr="001E5987">
        <w:rPr>
          <w:spacing w:val="-7"/>
          <w:sz w:val="28"/>
          <w:szCs w:val="28"/>
        </w:rPr>
        <w:t xml:space="preserve"> </w:t>
      </w:r>
      <w:r w:rsidRPr="001E5987">
        <w:rPr>
          <w:sz w:val="28"/>
          <w:szCs w:val="28"/>
        </w:rPr>
        <w:t>учебного</w:t>
      </w:r>
      <w:r w:rsidRPr="001E5987">
        <w:rPr>
          <w:spacing w:val="-9"/>
          <w:sz w:val="28"/>
          <w:szCs w:val="28"/>
        </w:rPr>
        <w:t xml:space="preserve"> </w:t>
      </w:r>
      <w:r w:rsidRPr="001E5987">
        <w:rPr>
          <w:sz w:val="28"/>
          <w:szCs w:val="28"/>
        </w:rPr>
        <w:t>плана</w:t>
      </w:r>
      <w:r w:rsidRPr="001E5987">
        <w:rPr>
          <w:sz w:val="28"/>
          <w:szCs w:val="28"/>
          <w:lang w:val="kk-KZ"/>
        </w:rPr>
        <w:t xml:space="preserve"> </w:t>
      </w:r>
      <w:r w:rsidRPr="001E5987">
        <w:rPr>
          <w:sz w:val="28"/>
          <w:szCs w:val="28"/>
        </w:rPr>
        <w:t>по</w:t>
      </w:r>
      <w:r w:rsidRPr="001E5987">
        <w:rPr>
          <w:spacing w:val="-1"/>
          <w:sz w:val="28"/>
          <w:szCs w:val="28"/>
        </w:rPr>
        <w:t xml:space="preserve"> </w:t>
      </w:r>
      <w:r w:rsidRPr="001E5987">
        <w:rPr>
          <w:sz w:val="28"/>
          <w:szCs w:val="28"/>
        </w:rPr>
        <w:t>специальности</w:t>
      </w:r>
      <w:r w:rsidRPr="001E5987">
        <w:rPr>
          <w:spacing w:val="-2"/>
          <w:sz w:val="28"/>
          <w:szCs w:val="28"/>
        </w:rPr>
        <w:t xml:space="preserve"> </w:t>
      </w:r>
      <w:r w:rsidRPr="001E5987">
        <w:rPr>
          <w:sz w:val="28"/>
          <w:szCs w:val="28"/>
        </w:rPr>
        <w:t>7M04216 «Финансовое право»</w:t>
      </w:r>
      <w:r w:rsidRPr="001E5987">
        <w:rPr>
          <w:spacing w:val="-4"/>
          <w:sz w:val="28"/>
          <w:szCs w:val="28"/>
        </w:rPr>
        <w:t xml:space="preserve"> </w:t>
      </w:r>
      <w:r w:rsidRPr="001E5987">
        <w:rPr>
          <w:sz w:val="28"/>
          <w:szCs w:val="28"/>
          <w:lang w:val="kk-KZ"/>
        </w:rPr>
        <w:t>д</w:t>
      </w:r>
      <w:r w:rsidRPr="001E5987">
        <w:rPr>
          <w:sz w:val="28"/>
          <w:szCs w:val="28"/>
        </w:rPr>
        <w:t>.</w:t>
      </w:r>
      <w:proofErr w:type="spellStart"/>
      <w:r w:rsidRPr="001E5987">
        <w:rPr>
          <w:sz w:val="28"/>
          <w:szCs w:val="28"/>
        </w:rPr>
        <w:t>ю.н</w:t>
      </w:r>
      <w:proofErr w:type="spellEnd"/>
      <w:r w:rsidRPr="001E5987">
        <w:rPr>
          <w:sz w:val="28"/>
          <w:szCs w:val="28"/>
        </w:rPr>
        <w:t>.</w:t>
      </w:r>
      <w:r w:rsidRPr="001E5987">
        <w:rPr>
          <w:spacing w:val="-2"/>
          <w:sz w:val="28"/>
          <w:szCs w:val="28"/>
          <w:lang w:val="kk-KZ"/>
        </w:rPr>
        <w:t xml:space="preserve">, и.о. профессора </w:t>
      </w:r>
      <w:r w:rsidRPr="001E5987">
        <w:rPr>
          <w:sz w:val="28"/>
          <w:szCs w:val="28"/>
          <w:lang w:val="kk-KZ"/>
        </w:rPr>
        <w:t xml:space="preserve">Куаналиева </w:t>
      </w:r>
      <w:proofErr w:type="gramStart"/>
      <w:r w:rsidRPr="001E5987">
        <w:rPr>
          <w:sz w:val="28"/>
          <w:szCs w:val="28"/>
          <w:lang w:val="kk-KZ"/>
        </w:rPr>
        <w:t>Г.А.</w:t>
      </w:r>
      <w:proofErr w:type="gramEnd"/>
    </w:p>
    <w:p w14:paraId="2C5348A8" w14:textId="77777777" w:rsidR="00B13065" w:rsidRDefault="00B13065" w:rsidP="00B13065">
      <w:pPr>
        <w:pStyle w:val="a6"/>
        <w:tabs>
          <w:tab w:val="left" w:pos="426"/>
        </w:tabs>
        <w:spacing w:after="0"/>
        <w:ind w:firstLine="567"/>
        <w:jc w:val="both"/>
        <w:rPr>
          <w:sz w:val="28"/>
          <w:szCs w:val="28"/>
          <w:lang w:val="kk-KZ"/>
        </w:rPr>
      </w:pPr>
    </w:p>
    <w:p w14:paraId="7DB73172" w14:textId="181F8260" w:rsidR="004319E2" w:rsidRPr="001E5987" w:rsidRDefault="004319E2" w:rsidP="00B13065">
      <w:pPr>
        <w:pStyle w:val="a6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Рассмотрено</w:t>
      </w:r>
      <w:r w:rsidRPr="001E5987">
        <w:rPr>
          <w:spacing w:val="7"/>
          <w:sz w:val="28"/>
          <w:szCs w:val="28"/>
        </w:rPr>
        <w:t xml:space="preserve"> </w:t>
      </w:r>
      <w:r w:rsidRPr="001E5987">
        <w:rPr>
          <w:sz w:val="28"/>
          <w:szCs w:val="28"/>
        </w:rPr>
        <w:t>и</w:t>
      </w:r>
      <w:r w:rsidRPr="001E5987">
        <w:rPr>
          <w:spacing w:val="7"/>
          <w:sz w:val="28"/>
          <w:szCs w:val="28"/>
        </w:rPr>
        <w:t xml:space="preserve"> </w:t>
      </w:r>
      <w:r w:rsidRPr="001E5987">
        <w:rPr>
          <w:sz w:val="28"/>
          <w:szCs w:val="28"/>
        </w:rPr>
        <w:t>утверждено</w:t>
      </w:r>
      <w:r w:rsidRPr="001E5987">
        <w:rPr>
          <w:spacing w:val="5"/>
          <w:sz w:val="28"/>
          <w:szCs w:val="28"/>
        </w:rPr>
        <w:t xml:space="preserve"> </w:t>
      </w:r>
      <w:r w:rsidRPr="001E5987">
        <w:rPr>
          <w:sz w:val="28"/>
          <w:szCs w:val="28"/>
        </w:rPr>
        <w:t>на</w:t>
      </w:r>
      <w:r w:rsidRPr="001E5987">
        <w:rPr>
          <w:spacing w:val="6"/>
          <w:sz w:val="28"/>
          <w:szCs w:val="28"/>
        </w:rPr>
        <w:t xml:space="preserve"> </w:t>
      </w:r>
      <w:r w:rsidRPr="001E5987">
        <w:rPr>
          <w:sz w:val="28"/>
          <w:szCs w:val="28"/>
        </w:rPr>
        <w:t>заседании</w:t>
      </w:r>
      <w:r w:rsidRPr="001E5987">
        <w:rPr>
          <w:spacing w:val="7"/>
          <w:sz w:val="28"/>
          <w:szCs w:val="28"/>
        </w:rPr>
        <w:t xml:space="preserve"> </w:t>
      </w:r>
      <w:r w:rsidRPr="001E5987">
        <w:rPr>
          <w:sz w:val="28"/>
          <w:szCs w:val="28"/>
        </w:rPr>
        <w:t>кафедры</w:t>
      </w:r>
      <w:r w:rsidRPr="001E5987">
        <w:rPr>
          <w:spacing w:val="8"/>
          <w:sz w:val="28"/>
          <w:szCs w:val="28"/>
        </w:rPr>
        <w:t xml:space="preserve"> </w:t>
      </w:r>
      <w:r w:rsidRPr="001E5987">
        <w:rPr>
          <w:sz w:val="28"/>
          <w:szCs w:val="28"/>
        </w:rPr>
        <w:t>таможенного,</w:t>
      </w:r>
      <w:r w:rsidRPr="001E5987">
        <w:rPr>
          <w:spacing w:val="6"/>
          <w:sz w:val="28"/>
          <w:szCs w:val="28"/>
        </w:rPr>
        <w:t xml:space="preserve"> </w:t>
      </w:r>
      <w:r w:rsidRPr="001E5987">
        <w:rPr>
          <w:sz w:val="28"/>
          <w:szCs w:val="28"/>
        </w:rPr>
        <w:t>финансового</w:t>
      </w:r>
      <w:r w:rsidRPr="001E5987">
        <w:rPr>
          <w:sz w:val="28"/>
          <w:szCs w:val="28"/>
          <w:lang w:val="kk-KZ"/>
        </w:rPr>
        <w:t xml:space="preserve"> </w:t>
      </w:r>
      <w:r w:rsidRPr="001E5987">
        <w:rPr>
          <w:spacing w:val="-67"/>
          <w:sz w:val="28"/>
          <w:szCs w:val="28"/>
        </w:rPr>
        <w:t xml:space="preserve"> </w:t>
      </w:r>
      <w:r w:rsidRPr="001E5987">
        <w:rPr>
          <w:spacing w:val="-67"/>
          <w:sz w:val="28"/>
          <w:szCs w:val="28"/>
          <w:lang w:val="kk-KZ"/>
        </w:rPr>
        <w:t xml:space="preserve"> </w:t>
      </w:r>
      <w:r w:rsidRPr="001E5987">
        <w:rPr>
          <w:sz w:val="28"/>
          <w:szCs w:val="28"/>
        </w:rPr>
        <w:t>и</w:t>
      </w:r>
      <w:r w:rsidRPr="001E5987">
        <w:rPr>
          <w:spacing w:val="-1"/>
          <w:sz w:val="28"/>
          <w:szCs w:val="28"/>
        </w:rPr>
        <w:t xml:space="preserve"> </w:t>
      </w:r>
      <w:r w:rsidRPr="001E5987">
        <w:rPr>
          <w:sz w:val="28"/>
          <w:szCs w:val="28"/>
        </w:rPr>
        <w:t>экологического</w:t>
      </w:r>
      <w:r w:rsidRPr="001E5987">
        <w:rPr>
          <w:spacing w:val="1"/>
          <w:sz w:val="28"/>
          <w:szCs w:val="28"/>
        </w:rPr>
        <w:t xml:space="preserve"> </w:t>
      </w:r>
      <w:r w:rsidRPr="001E5987">
        <w:rPr>
          <w:sz w:val="28"/>
          <w:szCs w:val="28"/>
        </w:rPr>
        <w:t>права</w:t>
      </w:r>
    </w:p>
    <w:p w14:paraId="5CDDEF25" w14:textId="498EEA64" w:rsidR="00B13065" w:rsidRPr="00B13065" w:rsidRDefault="00B13065" w:rsidP="00B1306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мая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19</w:t>
      </w:r>
    </w:p>
    <w:p w14:paraId="492C3CDA" w14:textId="32582CC8" w:rsidR="00B13065" w:rsidRDefault="00B13065" w:rsidP="00B1306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Заведующая кафедрой </w:t>
      </w:r>
      <w:r>
        <w:rPr>
          <w:rFonts w:ascii="MS Mincho" w:eastAsia="MS Mincho" w:hAnsi="MS Mincho" w:cs="MS Mincho"/>
          <w:sz w:val="28"/>
          <w:szCs w:val="28"/>
          <w:lang w:val="kk-KZ"/>
        </w:rPr>
        <w:t xml:space="preserve">         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Куаналиева </w:t>
      </w:r>
      <w:proofErr w:type="gramStart"/>
      <w:r w:rsidRPr="00B13065">
        <w:rPr>
          <w:rFonts w:ascii="Times New Roman" w:eastAsia="Times New Roman" w:hAnsi="Times New Roman" w:cs="Times New Roman"/>
          <w:sz w:val="28"/>
          <w:szCs w:val="28"/>
        </w:rPr>
        <w:t>Г.А.</w:t>
      </w:r>
      <w:proofErr w:type="gramEnd"/>
    </w:p>
    <w:p w14:paraId="67CEF3CB" w14:textId="77777777" w:rsidR="00B13065" w:rsidRDefault="00B13065" w:rsidP="00B1306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274BF1" w14:textId="04DE8633" w:rsidR="00B13065" w:rsidRPr="00B13065" w:rsidRDefault="00B13065" w:rsidP="00B1306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Одобрен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академическим комитетом по качеству образования и обучения.</w:t>
      </w:r>
    </w:p>
    <w:p w14:paraId="1B9920BD" w14:textId="5EB43F33" w:rsidR="00B13065" w:rsidRPr="00B13065" w:rsidRDefault="00B13065" w:rsidP="00B1306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Протокол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июн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>я 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5C89B160" w14:textId="79AE593D" w:rsidR="00B13065" w:rsidRPr="00B13065" w:rsidRDefault="00B13065" w:rsidP="00B1306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</w:t>
      </w:r>
      <w:proofErr w:type="spellStart"/>
      <w:r w:rsidRPr="00B13065">
        <w:rPr>
          <w:rFonts w:ascii="Times New Roman" w:eastAsia="Times New Roman" w:hAnsi="Times New Roman" w:cs="Times New Roman"/>
          <w:sz w:val="28"/>
          <w:szCs w:val="28"/>
        </w:rPr>
        <w:t>Урисбаева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13065">
        <w:rPr>
          <w:rFonts w:ascii="Times New Roman" w:eastAsia="Times New Roman" w:hAnsi="Times New Roman" w:cs="Times New Roman"/>
          <w:sz w:val="28"/>
          <w:szCs w:val="28"/>
        </w:rPr>
        <w:t>А.А.</w:t>
      </w:r>
      <w:proofErr w:type="gramEnd"/>
    </w:p>
    <w:p w14:paraId="01B77D3B" w14:textId="77777777" w:rsidR="00B13065" w:rsidRDefault="00B13065" w:rsidP="00B1306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9B62DDA" w14:textId="1D09D4BF" w:rsidR="00B13065" w:rsidRPr="00B13065" w:rsidRDefault="00B13065" w:rsidP="00B1306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Представлен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13065">
        <w:rPr>
          <w:rFonts w:ascii="Times New Roman" w:eastAsia="Times New Roman" w:hAnsi="Times New Roman" w:cs="Times New Roman"/>
          <w:sz w:val="28"/>
          <w:szCs w:val="28"/>
        </w:rPr>
        <w:t>Ученом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совете факультета</w:t>
      </w:r>
    </w:p>
    <w:p w14:paraId="2DD11FA8" w14:textId="6DD16D96" w:rsidR="00B13065" w:rsidRDefault="00B13065" w:rsidP="00B1306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Протокол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25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июн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>я 2023 г.</w:t>
      </w:r>
    </w:p>
    <w:p w14:paraId="0EAB37A0" w14:textId="30A2619D" w:rsidR="00B13065" w:rsidRPr="00B13065" w:rsidRDefault="00B13065" w:rsidP="00B1306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Ученый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секретарь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</w:t>
      </w:r>
      <w:proofErr w:type="spellStart"/>
      <w:r w:rsidRPr="00B13065">
        <w:rPr>
          <w:rFonts w:ascii="Times New Roman" w:eastAsia="Times New Roman" w:hAnsi="Times New Roman" w:cs="Times New Roman"/>
          <w:sz w:val="28"/>
          <w:szCs w:val="28"/>
        </w:rPr>
        <w:t>Атаханова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13065">
        <w:rPr>
          <w:rFonts w:ascii="Times New Roman" w:eastAsia="Times New Roman" w:hAnsi="Times New Roman" w:cs="Times New Roman"/>
          <w:sz w:val="28"/>
          <w:szCs w:val="28"/>
        </w:rPr>
        <w:t>Г.М.</w:t>
      </w:r>
      <w:proofErr w:type="gramEnd"/>
    </w:p>
    <w:p w14:paraId="587EDB22" w14:textId="77777777" w:rsidR="00D86DF5" w:rsidRPr="001E5987" w:rsidRDefault="00D86DF5" w:rsidP="00B130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A99786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6269FEF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26CC4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A365FB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8C32AA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806D7C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F5240E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753096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D5BBF0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97D108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3B20DB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6862A1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9C71B7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C327F0" w14:textId="77777777" w:rsidR="00D86DF5" w:rsidRPr="001E5987" w:rsidRDefault="00D86DF5" w:rsidP="001E59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DFED57" w14:textId="77777777" w:rsidR="00D86DF5" w:rsidRDefault="00D86DF5" w:rsidP="001E59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BBC51E" w14:textId="77777777" w:rsidR="00B13065" w:rsidRDefault="00B13065" w:rsidP="001E59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424AE3" w14:textId="77777777" w:rsidR="00B13065" w:rsidRDefault="00B13065" w:rsidP="001E59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99B1DB" w14:textId="77777777" w:rsidR="00B13065" w:rsidRDefault="00B13065" w:rsidP="001E59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A7022D" w14:textId="77777777" w:rsidR="00B13065" w:rsidRDefault="00B13065" w:rsidP="001E59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17FBBA" w14:textId="77777777" w:rsidR="00B13065" w:rsidRPr="001E5987" w:rsidRDefault="00B13065" w:rsidP="001E59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A10390" w14:textId="77777777" w:rsidR="00272AFC" w:rsidRDefault="00D86DF5" w:rsidP="001E5987">
      <w:pPr>
        <w:pStyle w:val="Default"/>
        <w:ind w:firstLine="851"/>
        <w:jc w:val="both"/>
        <w:rPr>
          <w:color w:val="auto"/>
          <w:sz w:val="28"/>
          <w:szCs w:val="28"/>
          <w:lang w:val="kk-KZ"/>
        </w:rPr>
      </w:pPr>
      <w:r w:rsidRPr="001E5987">
        <w:rPr>
          <w:color w:val="auto"/>
          <w:sz w:val="28"/>
          <w:szCs w:val="28"/>
          <w:lang w:val="kk-KZ"/>
        </w:rPr>
        <w:t xml:space="preserve"> </w:t>
      </w:r>
    </w:p>
    <w:p w14:paraId="08915937" w14:textId="77777777" w:rsidR="00B13065" w:rsidRDefault="00B13065" w:rsidP="001E5987">
      <w:pPr>
        <w:pStyle w:val="Default"/>
        <w:ind w:firstLine="851"/>
        <w:jc w:val="both"/>
        <w:rPr>
          <w:color w:val="auto"/>
          <w:sz w:val="28"/>
          <w:szCs w:val="28"/>
          <w:lang w:val="kk-KZ"/>
        </w:rPr>
      </w:pPr>
    </w:p>
    <w:p w14:paraId="7BEF5835" w14:textId="77777777" w:rsidR="00B13065" w:rsidRDefault="00B13065" w:rsidP="001E5987">
      <w:pPr>
        <w:pStyle w:val="Default"/>
        <w:ind w:firstLine="851"/>
        <w:jc w:val="both"/>
        <w:rPr>
          <w:color w:val="auto"/>
          <w:sz w:val="28"/>
          <w:szCs w:val="28"/>
          <w:lang w:val="kk-KZ"/>
        </w:rPr>
      </w:pPr>
    </w:p>
    <w:p w14:paraId="3A2A2AD1" w14:textId="77777777" w:rsidR="00B13065" w:rsidRDefault="00B13065" w:rsidP="001E5987">
      <w:pPr>
        <w:pStyle w:val="Default"/>
        <w:ind w:firstLine="851"/>
        <w:jc w:val="both"/>
        <w:rPr>
          <w:color w:val="auto"/>
          <w:sz w:val="28"/>
          <w:szCs w:val="28"/>
          <w:lang w:val="kk-KZ"/>
        </w:rPr>
      </w:pPr>
    </w:p>
    <w:p w14:paraId="2BD71CD1" w14:textId="77777777" w:rsidR="00B13065" w:rsidRDefault="00B13065" w:rsidP="001E5987">
      <w:pPr>
        <w:pStyle w:val="Default"/>
        <w:ind w:firstLine="851"/>
        <w:jc w:val="both"/>
        <w:rPr>
          <w:color w:val="auto"/>
          <w:sz w:val="28"/>
          <w:szCs w:val="28"/>
          <w:lang w:val="kk-KZ"/>
        </w:rPr>
      </w:pPr>
    </w:p>
    <w:p w14:paraId="233804C8" w14:textId="77777777" w:rsidR="00B13065" w:rsidRDefault="00B13065" w:rsidP="001E5987">
      <w:pPr>
        <w:pStyle w:val="Default"/>
        <w:ind w:firstLine="851"/>
        <w:jc w:val="both"/>
        <w:rPr>
          <w:color w:val="auto"/>
          <w:sz w:val="28"/>
          <w:szCs w:val="28"/>
          <w:lang w:val="kk-KZ"/>
        </w:rPr>
      </w:pPr>
    </w:p>
    <w:p w14:paraId="4E84F8F4" w14:textId="77777777" w:rsidR="00B13065" w:rsidRPr="001E5987" w:rsidRDefault="00B13065" w:rsidP="001E5987">
      <w:pPr>
        <w:pStyle w:val="Default"/>
        <w:ind w:firstLine="851"/>
        <w:jc w:val="both"/>
        <w:rPr>
          <w:color w:val="auto"/>
          <w:sz w:val="28"/>
          <w:szCs w:val="28"/>
          <w:lang w:val="kk-KZ"/>
        </w:rPr>
      </w:pPr>
    </w:p>
    <w:p w14:paraId="2C1286CD" w14:textId="77777777" w:rsidR="00D86DF5" w:rsidRPr="001E5987" w:rsidRDefault="00D86DF5" w:rsidP="001E5987">
      <w:pPr>
        <w:pStyle w:val="Default"/>
        <w:ind w:firstLine="851"/>
        <w:jc w:val="both"/>
        <w:rPr>
          <w:color w:val="auto"/>
          <w:sz w:val="28"/>
          <w:szCs w:val="28"/>
          <w:lang w:val="kk-KZ"/>
        </w:rPr>
      </w:pPr>
    </w:p>
    <w:p w14:paraId="5DCA37FE" w14:textId="77777777" w:rsidR="005D26E0" w:rsidRPr="00F018C7" w:rsidRDefault="005D26E0" w:rsidP="001E5987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018C7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Введение</w:t>
      </w:r>
    </w:p>
    <w:p w14:paraId="31D2FD17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4431D4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Освоение образовательной программы магистратуры по специальности </w:t>
      </w:r>
      <w:r w:rsidR="00D86DF5" w:rsidRPr="001E5987">
        <w:rPr>
          <w:rFonts w:ascii="Times New Roman" w:hAnsi="Times New Roman" w:cs="Times New Roman"/>
          <w:sz w:val="28"/>
          <w:szCs w:val="28"/>
          <w:lang w:val="kk-KZ"/>
        </w:rPr>
        <w:t>«7М04216-</w:t>
      </w:r>
      <w:r w:rsidR="00F74E87"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Финансовое право» 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>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экзаменационно-итоговому контролю допускаются только магистранты,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магистратуры. Экзамен проводится в сроки, указанные в Академическом календаре и рабочем учебном плане.</w:t>
      </w:r>
    </w:p>
    <w:p w14:paraId="013836A9" w14:textId="77777777" w:rsidR="004F35F8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Магистрантам, получившим неудовлетворительную оценку, сдача итогового контроля за этот период разрешается только с оплатой кредита и повторным обучением. Предусмотрена подача апелляции. Магистрант, получивший по результатам экзам</w:t>
      </w:r>
      <w:r w:rsidR="004F35F8" w:rsidRPr="001E5987">
        <w:rPr>
          <w:rFonts w:ascii="Times New Roman" w:hAnsi="Times New Roman" w:cs="Times New Roman"/>
          <w:sz w:val="28"/>
          <w:szCs w:val="28"/>
          <w:lang w:val="kk-KZ"/>
        </w:rPr>
        <w:t>ена неудовлетворительную оценку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25 баллов 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>приказом университета регистрируется на повторное обучение, FX сдается повторно. Документы по состоянию здоровья, выданные после получения неудовлетворительной оценки, не рассматриваются.</w:t>
      </w:r>
    </w:p>
    <w:p w14:paraId="64959E0D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Пересдача экзамена в целях поощрения оценки не допускается.</w:t>
      </w:r>
    </w:p>
    <w:p w14:paraId="5ADD3C74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Экзаменационные вопросы проходят проверку и утверждаются.</w:t>
      </w:r>
    </w:p>
    <w:p w14:paraId="74650A60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Правила проведения экзамена</w:t>
      </w:r>
    </w:p>
    <w:p w14:paraId="634BF5B7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Форма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с начала и до окончания экзамена.</w:t>
      </w:r>
    </w:p>
    <w:p w14:paraId="741E5C99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</w:t>
      </w:r>
    </w:p>
    <w:p w14:paraId="4BD341BB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Прием экзаменов осуществляется в соответствии с графиком, утвержденным факультетом.</w:t>
      </w:r>
    </w:p>
    <w:p w14:paraId="028D8F5C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Процесс сдачи устного экзамена магистрантом осуществляется в форме выбора экзаменационного билета, на который магистрант должен дать устный ответ экзаменационной комиссии. При проведении устного экзамена в обязательном порядке осуществляется комиссией.</w:t>
      </w:r>
    </w:p>
    <w:p w14:paraId="0BC16988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Проводится устный экзамен:</w:t>
      </w:r>
    </w:p>
    <w:p w14:paraId="15FA4739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в закрепленной аудитории;</w:t>
      </w:r>
    </w:p>
    <w:p w14:paraId="3D8B24BF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в составе комиссии.</w:t>
      </w:r>
    </w:p>
    <w:p w14:paraId="1E0D962F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Контроль проведения экзамена</w:t>
      </w:r>
    </w:p>
    <w:p w14:paraId="0A473C54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Преподаватель или экзаменационная комиссия:</w:t>
      </w:r>
    </w:p>
    <w:p w14:paraId="69E21F48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объясняет требование экзамена,</w:t>
      </w:r>
    </w:p>
    <w:p w14:paraId="22D6F2E9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проверяет, не повторяются ли вопросы билета.</w:t>
      </w:r>
    </w:p>
    <w:p w14:paraId="2B31A1BF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Продолжительность</w:t>
      </w:r>
    </w:p>
    <w:p w14:paraId="2A16F2B5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Время подготовки-решает экзаменатор или экзаменационная комиссия. Время ответа-экзаменатор или экзаменационная комиссия решает. Для ответа на все вопросы билета предоставляется 15-20 минут.</w:t>
      </w:r>
    </w:p>
    <w:p w14:paraId="4D69C6D2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lastRenderedPageBreak/>
        <w:t>График проведения экзамена должен быть заранее известен экзаменуемым ма</w:t>
      </w:r>
      <w:r w:rsidR="004F35F8" w:rsidRPr="001E5987">
        <w:rPr>
          <w:rFonts w:ascii="Times New Roman" w:hAnsi="Times New Roman" w:cs="Times New Roman"/>
          <w:sz w:val="28"/>
          <w:szCs w:val="28"/>
          <w:lang w:val="kk-KZ"/>
        </w:rPr>
        <w:t>гистрантам и преподавателям, т.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>е. проводится в соответствии с утвержденным графиком в утвержденной аудитории. Это ответственность кафедр и факультетов.</w:t>
      </w:r>
    </w:p>
    <w:p w14:paraId="6DFD418D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 Обучающийся сдает экзамен в режиме реального времени «здесь и сейчас».</w:t>
      </w:r>
    </w:p>
    <w:p w14:paraId="27C8A134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Продолжительность экзамена-указывается дата и время в утвержденном расписании.</w:t>
      </w:r>
    </w:p>
    <w:p w14:paraId="56DD1FC8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Билеты созда</w:t>
      </w:r>
      <w:r w:rsidR="004F35F8" w:rsidRPr="001E5987">
        <w:rPr>
          <w:rFonts w:ascii="Times New Roman" w:hAnsi="Times New Roman" w:cs="Times New Roman"/>
          <w:sz w:val="28"/>
          <w:szCs w:val="28"/>
          <w:lang w:val="kk-KZ"/>
        </w:rPr>
        <w:t>ются автоматически для магистрантов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7C1917F7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Преподаватель</w:t>
      </w:r>
    </w:p>
    <w:p w14:paraId="69B9568A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1. в системе Univer размещается «программа итогового экзамена " и итоговый экзамен по дисциплине должен быть представлен в формате pdf, в котором:</w:t>
      </w:r>
    </w:p>
    <w:p w14:paraId="0639D70F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правила проведения экзамена;</w:t>
      </w:r>
    </w:p>
    <w:p w14:paraId="73FC15A4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Оценочная политика;</w:t>
      </w:r>
    </w:p>
    <w:p w14:paraId="28D72173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график проведения;</w:t>
      </w:r>
    </w:p>
    <w:p w14:paraId="602B0FC4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платформа для проведения экзаменов</w:t>
      </w:r>
    </w:p>
    <w:p w14:paraId="6F08CDFB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14:paraId="3FD31915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2. преподаватель в обязательном порядке после установления даты экзамена в расписании сообщает магистрантам, где находятся правила итогового экзамена.</w:t>
      </w:r>
    </w:p>
    <w:p w14:paraId="2076210F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           Оглашает регламент экзамена:</w:t>
      </w:r>
    </w:p>
    <w:p w14:paraId="6EDEFB89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порядок сдачи экзаменов,</w:t>
      </w:r>
    </w:p>
    <w:p w14:paraId="7B64B4B8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время подготовки,</w:t>
      </w:r>
    </w:p>
    <w:p w14:paraId="61760415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время отклика;</w:t>
      </w:r>
    </w:p>
    <w:p w14:paraId="0787829B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разрешает при необходимости составлять тезисы ответов на бумаге;</w:t>
      </w:r>
    </w:p>
    <w:p w14:paraId="74AA3A24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ручкой;</w:t>
      </w:r>
    </w:p>
    <w:p w14:paraId="41855C02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экзаменатор предупреждает, что он должен показать лист.</w:t>
      </w:r>
    </w:p>
    <w:p w14:paraId="342785FB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      Преподаватель:</w:t>
      </w:r>
    </w:p>
    <w:p w14:paraId="6B4BAC12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1. объявляет фамилию, имя и отчество экзаменуемого;</w:t>
      </w:r>
    </w:p>
    <w:p w14:paraId="51153017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2. экзаменуемого просят предъявить документ, удостоверяющий личность (удостоверение личности или паспорт. Прием экзамена по ID-карте запрещен);</w:t>
      </w:r>
    </w:p>
    <w:p w14:paraId="34E2BE71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3. предупреждает о запрете использования дополнительных источников информации;</w:t>
      </w:r>
    </w:p>
    <w:p w14:paraId="79B0D7F4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4. председатель экзаменационной комиссии называет ФИО магистранта, читает вопросы экзаменационного билета и билета;</w:t>
      </w:r>
    </w:p>
    <w:p w14:paraId="1059A2DB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6. комиссия записывает вопросы, озвученные магистрантом, для последующего опроса;</w:t>
      </w:r>
    </w:p>
    <w:p w14:paraId="59C95EBC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7. дает время для подготовки ответа:</w:t>
      </w:r>
    </w:p>
    <w:p w14:paraId="1D442E76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время подготовки определяется преподавателем и / или членами комиссии;</w:t>
      </w:r>
    </w:p>
    <w:p w14:paraId="5BB72860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lastRenderedPageBreak/>
        <w:t>* члены комиссии и преподаватель контролируют процесс подготовки магистранта;</w:t>
      </w:r>
    </w:p>
    <w:p w14:paraId="1C94DDF8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при необходимости делать замечания или останавливать ответ магистранта (грубое нарушение правил поведения на экзамене с составлением акта нарушения в случае наличия);</w:t>
      </w:r>
    </w:p>
    <w:p w14:paraId="16142693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* магистрантам разрешается использовать проект для составления конспекта ответа;</w:t>
      </w:r>
    </w:p>
    <w:p w14:paraId="1E1880B7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8. магистранта спрашивают по вопросам билетов;</w:t>
      </w:r>
    </w:p>
    <w:p w14:paraId="2D0E9F82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9. пос</w:t>
      </w:r>
      <w:r w:rsidR="003012CF" w:rsidRPr="001E5987">
        <w:rPr>
          <w:rFonts w:ascii="Times New Roman" w:hAnsi="Times New Roman" w:cs="Times New Roman"/>
          <w:sz w:val="28"/>
          <w:szCs w:val="28"/>
          <w:lang w:val="kk-KZ"/>
        </w:rPr>
        <w:t>ле завершения ответа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 экзам</w:t>
      </w:r>
      <w:r w:rsidR="004F35F8" w:rsidRPr="001E5987">
        <w:rPr>
          <w:rFonts w:ascii="Times New Roman" w:hAnsi="Times New Roman" w:cs="Times New Roman"/>
          <w:sz w:val="28"/>
          <w:szCs w:val="28"/>
          <w:lang w:val="kk-KZ"/>
        </w:rPr>
        <w:t>енатор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 дает разрешение</w:t>
      </w:r>
      <w:r w:rsidR="003012CF"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магистранту </w:t>
      </w:r>
      <w:r w:rsidR="004F35F8" w:rsidRPr="001E5987">
        <w:rPr>
          <w:rFonts w:ascii="Times New Roman" w:hAnsi="Times New Roman" w:cs="Times New Roman"/>
          <w:sz w:val="28"/>
          <w:szCs w:val="28"/>
          <w:lang w:val="kk-KZ"/>
        </w:rPr>
        <w:t>выйт</w:t>
      </w:r>
      <w:r w:rsidR="003012CF" w:rsidRPr="001E5987">
        <w:rPr>
          <w:rFonts w:ascii="Times New Roman" w:hAnsi="Times New Roman" w:cs="Times New Roman"/>
          <w:sz w:val="28"/>
          <w:szCs w:val="28"/>
          <w:lang w:val="kk-KZ"/>
        </w:rPr>
        <w:t>и из аудитории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50A0C74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10.далее процедуру повторяют с каждым выпускником группы.</w:t>
      </w:r>
    </w:p>
    <w:p w14:paraId="0D8C89E6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Магистранты</w:t>
      </w:r>
    </w:p>
    <w:p w14:paraId="6392E22B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ВНИМАНИЕ. МАГИСТРАНТ НЕ ВПРАВЕ ОТКРЫВАТЬ БИЛЕТ ДО ЛИЧНОГО ВЫЗОВА КОМИССИИ ДЛЯ СДАЧИ ЭКЗАМЕНА. ТОЛЬКО ПО </w:t>
      </w:r>
      <w:r w:rsidR="004F35F8" w:rsidRPr="001E5987">
        <w:rPr>
          <w:rFonts w:ascii="Times New Roman" w:hAnsi="Times New Roman" w:cs="Times New Roman"/>
          <w:sz w:val="28"/>
          <w:szCs w:val="28"/>
          <w:lang w:val="kk-KZ"/>
        </w:rPr>
        <w:t>РАЗРЕШЕНИЮ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 КОМИССИИ МАГИСТРАНТ ОТКРЫВАЕТ СВОЙ БИЛЕТ.</w:t>
      </w:r>
    </w:p>
    <w:p w14:paraId="14FB6C82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При начале экзамена </w:t>
      </w:r>
      <w:r w:rsidR="004F35F8" w:rsidRPr="001E5987"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>, приглашенный комиссией, предъявляет свое удостоверение личности.</w:t>
      </w:r>
    </w:p>
    <w:p w14:paraId="0C7E6563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Важно. Запрещается публиковать и отправлять обучающимся любые экзаменационные билеты перед началом экзамена.</w:t>
      </w:r>
    </w:p>
    <w:p w14:paraId="6804363E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Время выставления аттестационных баллов за устный экзамен-48 часов. Итак:</w:t>
      </w:r>
    </w:p>
    <w:p w14:paraId="04A1D9F8" w14:textId="77777777" w:rsidR="005D26E0" w:rsidRPr="001E5987" w:rsidRDefault="004F35F8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1.Э</w:t>
      </w:r>
      <w:r w:rsidR="005D26E0" w:rsidRPr="001E5987">
        <w:rPr>
          <w:rFonts w:ascii="Times New Roman" w:hAnsi="Times New Roman" w:cs="Times New Roman"/>
          <w:sz w:val="28"/>
          <w:szCs w:val="28"/>
          <w:lang w:val="kk-KZ"/>
        </w:rPr>
        <w:t>кзамен проводится по расписанию.</w:t>
      </w:r>
    </w:p>
    <w:p w14:paraId="5033B2B8" w14:textId="77777777" w:rsidR="005D26E0" w:rsidRPr="001E5987" w:rsidRDefault="004F35F8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2. М</w:t>
      </w:r>
      <w:r w:rsidR="005D26E0" w:rsidRPr="001E5987">
        <w:rPr>
          <w:rFonts w:ascii="Times New Roman" w:hAnsi="Times New Roman" w:cs="Times New Roman"/>
          <w:sz w:val="28"/>
          <w:szCs w:val="28"/>
          <w:lang w:val="kk-KZ"/>
        </w:rPr>
        <w:t>агистранты и преподаватель должны заранее знать дату и время экзамена.</w:t>
      </w:r>
    </w:p>
    <w:p w14:paraId="6A5C1C73" w14:textId="77777777" w:rsidR="005D26E0" w:rsidRPr="001E5987" w:rsidRDefault="004F35F8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3.Р</w:t>
      </w:r>
      <w:r w:rsidR="005D26E0" w:rsidRPr="001E5987">
        <w:rPr>
          <w:rFonts w:ascii="Times New Roman" w:hAnsi="Times New Roman" w:cs="Times New Roman"/>
          <w:sz w:val="28"/>
          <w:szCs w:val="28"/>
          <w:lang w:val="kk-KZ"/>
        </w:rPr>
        <w:t>азместить в системе Univer итоговый экзаменационный документ по дисциплине.</w:t>
      </w:r>
    </w:p>
    <w:p w14:paraId="6ABC5F49" w14:textId="77777777" w:rsidR="005D26E0" w:rsidRPr="001E5987" w:rsidRDefault="004F35F8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4. До начала экзамена магистрантам праводится  предварительная консультация</w:t>
      </w:r>
      <w:r w:rsidR="005D26E0" w:rsidRPr="001E598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A068DB" w14:textId="77777777" w:rsidR="005D26E0" w:rsidRPr="001E5987" w:rsidRDefault="004F35F8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5D26E0" w:rsidRPr="001E5987">
        <w:rPr>
          <w:rFonts w:ascii="Times New Roman" w:hAnsi="Times New Roman" w:cs="Times New Roman"/>
          <w:sz w:val="28"/>
          <w:szCs w:val="28"/>
          <w:lang w:val="kk-KZ"/>
        </w:rPr>
        <w:t>редседатель экзаменационной комиссии разъясняет требования экзамена.</w:t>
      </w:r>
    </w:p>
    <w:p w14:paraId="3FE384A2" w14:textId="77777777" w:rsidR="005D26E0" w:rsidRPr="001E5987" w:rsidRDefault="004F35F8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6.Б</w:t>
      </w:r>
      <w:r w:rsidR="005D26E0" w:rsidRPr="001E5987">
        <w:rPr>
          <w:rFonts w:ascii="Times New Roman" w:hAnsi="Times New Roman" w:cs="Times New Roman"/>
          <w:sz w:val="28"/>
          <w:szCs w:val="28"/>
          <w:lang w:val="kk-KZ"/>
        </w:rPr>
        <w:t>аллы, набранные магистрантами в течение 48 часов,</w:t>
      </w:r>
      <w:r w:rsidRPr="001E5987">
        <w:rPr>
          <w:rFonts w:ascii="Times New Roman" w:hAnsi="Times New Roman" w:cs="Times New Roman"/>
          <w:sz w:val="28"/>
          <w:szCs w:val="28"/>
          <w:lang w:val="kk-KZ"/>
        </w:rPr>
        <w:t xml:space="preserve"> выставляются в аттестационной в</w:t>
      </w:r>
      <w:r w:rsidR="005D26E0" w:rsidRPr="001E5987">
        <w:rPr>
          <w:rFonts w:ascii="Times New Roman" w:hAnsi="Times New Roman" w:cs="Times New Roman"/>
          <w:sz w:val="28"/>
          <w:szCs w:val="28"/>
          <w:lang w:val="kk-KZ"/>
        </w:rPr>
        <w:t>едомости.</w:t>
      </w:r>
    </w:p>
    <w:p w14:paraId="166403FC" w14:textId="77777777" w:rsidR="005D26E0" w:rsidRPr="001E5987" w:rsidRDefault="005D26E0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5987">
        <w:rPr>
          <w:rFonts w:ascii="Times New Roman" w:hAnsi="Times New Roman" w:cs="Times New Roman"/>
          <w:sz w:val="28"/>
          <w:szCs w:val="28"/>
          <w:lang w:val="kk-KZ"/>
        </w:rPr>
        <w:t>Политика оценки. Критериальное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14:paraId="15F998D1" w14:textId="77777777" w:rsidR="00031433" w:rsidRPr="001E5987" w:rsidRDefault="00031433" w:rsidP="001E5987">
      <w:pPr>
        <w:pStyle w:val="1"/>
        <w:ind w:firstLine="851"/>
        <w:jc w:val="both"/>
        <w:rPr>
          <w:lang w:val="kk-KZ"/>
        </w:rPr>
      </w:pPr>
    </w:p>
    <w:p w14:paraId="23683B3B" w14:textId="77777777" w:rsidR="00031433" w:rsidRPr="001E5987" w:rsidRDefault="00031433" w:rsidP="001E5987">
      <w:pPr>
        <w:pStyle w:val="1"/>
        <w:ind w:firstLine="851"/>
        <w:jc w:val="both"/>
        <w:rPr>
          <w:lang w:val="kk-KZ"/>
        </w:rPr>
      </w:pPr>
    </w:p>
    <w:p w14:paraId="70B50DD6" w14:textId="77777777" w:rsidR="00031433" w:rsidRPr="001E5987" w:rsidRDefault="00031433" w:rsidP="001E5987">
      <w:pPr>
        <w:pStyle w:val="1"/>
        <w:ind w:firstLine="851"/>
        <w:jc w:val="both"/>
      </w:pPr>
      <w:r w:rsidRPr="001E5987">
        <w:t>Политика</w:t>
      </w:r>
      <w:r w:rsidRPr="001E5987">
        <w:rPr>
          <w:lang w:val="kk-KZ"/>
        </w:rPr>
        <w:t xml:space="preserve"> </w:t>
      </w:r>
      <w:r w:rsidRPr="001E5987">
        <w:t>оценивания:</w:t>
      </w:r>
    </w:p>
    <w:p w14:paraId="6CE0CEEA" w14:textId="77777777" w:rsidR="00031433" w:rsidRPr="001E5987" w:rsidRDefault="00031433" w:rsidP="001E5987">
      <w:pPr>
        <w:pStyle w:val="a6"/>
        <w:spacing w:after="0"/>
        <w:ind w:firstLine="851"/>
        <w:jc w:val="both"/>
        <w:rPr>
          <w:sz w:val="28"/>
          <w:szCs w:val="28"/>
          <w:lang w:val="kk-KZ"/>
        </w:rPr>
      </w:pPr>
      <w:proofErr w:type="spellStart"/>
      <w:r w:rsidRPr="001E5987">
        <w:rPr>
          <w:b/>
          <w:sz w:val="28"/>
          <w:szCs w:val="28"/>
        </w:rPr>
        <w:t>Критериальное</w:t>
      </w:r>
      <w:proofErr w:type="spellEnd"/>
      <w:r w:rsidRPr="001E5987">
        <w:rPr>
          <w:b/>
          <w:sz w:val="28"/>
          <w:szCs w:val="28"/>
        </w:rPr>
        <w:t xml:space="preserve"> оценивание:</w:t>
      </w:r>
      <w:r w:rsidRPr="001E5987">
        <w:rPr>
          <w:sz w:val="28"/>
          <w:szCs w:val="28"/>
        </w:rPr>
        <w:t xml:space="preserve">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 </w:t>
      </w:r>
    </w:p>
    <w:p w14:paraId="076ED0BC" w14:textId="77777777" w:rsidR="00031433" w:rsidRPr="001E5987" w:rsidRDefault="00031433" w:rsidP="001E5987">
      <w:pPr>
        <w:pStyle w:val="a6"/>
        <w:spacing w:after="0"/>
        <w:ind w:firstLine="851"/>
        <w:jc w:val="both"/>
        <w:rPr>
          <w:sz w:val="28"/>
          <w:szCs w:val="28"/>
          <w:lang w:val="kk-KZ"/>
        </w:rPr>
      </w:pPr>
      <w:r w:rsidRPr="001E5987">
        <w:rPr>
          <w:sz w:val="28"/>
          <w:szCs w:val="28"/>
        </w:rPr>
        <w:t>Оценка экзаменационных ответов производится по 100-балльной шкале, с учетом степени полноты ответа обучающегося:</w:t>
      </w:r>
    </w:p>
    <w:p w14:paraId="414A7B29" w14:textId="77777777" w:rsidR="00031433" w:rsidRPr="001E5987" w:rsidRDefault="00031433" w:rsidP="001E5987">
      <w:pPr>
        <w:pStyle w:val="a6"/>
        <w:spacing w:after="0"/>
        <w:ind w:firstLine="851"/>
        <w:rPr>
          <w:sz w:val="28"/>
          <w:szCs w:val="28"/>
          <w:lang w:val="kk-KZ"/>
        </w:rPr>
      </w:pPr>
    </w:p>
    <w:tbl>
      <w:tblPr>
        <w:tblStyle w:val="TableNormal"/>
        <w:tblW w:w="934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6630"/>
      </w:tblGrid>
      <w:tr w:rsidR="00031433" w:rsidRPr="001E5987" w14:paraId="2175B94A" w14:textId="77777777" w:rsidTr="00F018C7">
        <w:trPr>
          <w:trHeight w:val="275"/>
        </w:trPr>
        <w:tc>
          <w:tcPr>
            <w:tcW w:w="2718" w:type="dxa"/>
          </w:tcPr>
          <w:p w14:paraId="6163BCF1" w14:textId="77777777" w:rsidR="00031433" w:rsidRPr="001E5987" w:rsidRDefault="00031433" w:rsidP="00F018C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1E5987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6630" w:type="dxa"/>
          </w:tcPr>
          <w:p w14:paraId="4A545CB7" w14:textId="77777777" w:rsidR="00031433" w:rsidRPr="001E5987" w:rsidRDefault="00031433" w:rsidP="00F018C7">
            <w:pPr>
              <w:pStyle w:val="TableParagraph"/>
              <w:spacing w:line="240" w:lineRule="auto"/>
              <w:ind w:right="2616"/>
              <w:rPr>
                <w:sz w:val="28"/>
                <w:szCs w:val="28"/>
              </w:rPr>
            </w:pPr>
            <w:proofErr w:type="spellStart"/>
            <w:r w:rsidRPr="001E5987">
              <w:rPr>
                <w:sz w:val="28"/>
                <w:szCs w:val="28"/>
              </w:rPr>
              <w:t>Критерии</w:t>
            </w:r>
            <w:proofErr w:type="spellEnd"/>
          </w:p>
        </w:tc>
      </w:tr>
      <w:tr w:rsidR="00031433" w:rsidRPr="001E5987" w14:paraId="57D81EF5" w14:textId="77777777" w:rsidTr="00F018C7">
        <w:trPr>
          <w:trHeight w:val="1380"/>
        </w:trPr>
        <w:tc>
          <w:tcPr>
            <w:tcW w:w="2718" w:type="dxa"/>
          </w:tcPr>
          <w:p w14:paraId="3C52196F" w14:textId="77777777" w:rsidR="00031433" w:rsidRPr="001E5987" w:rsidRDefault="00031433" w:rsidP="00F018C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1E5987">
              <w:rPr>
                <w:sz w:val="28"/>
                <w:szCs w:val="28"/>
              </w:rPr>
              <w:lastRenderedPageBreak/>
              <w:t>Отлично</w:t>
            </w:r>
            <w:proofErr w:type="spellEnd"/>
          </w:p>
        </w:tc>
        <w:tc>
          <w:tcPr>
            <w:tcW w:w="6630" w:type="dxa"/>
          </w:tcPr>
          <w:p w14:paraId="34A69117" w14:textId="77777777" w:rsidR="00031433" w:rsidRPr="001E5987" w:rsidRDefault="00031433" w:rsidP="001E5987">
            <w:pPr>
              <w:pStyle w:val="TableParagraph"/>
              <w:spacing w:line="240" w:lineRule="auto"/>
              <w:ind w:right="98" w:firstLine="851"/>
              <w:jc w:val="both"/>
              <w:rPr>
                <w:sz w:val="28"/>
                <w:szCs w:val="28"/>
                <w:lang w:val="ru-RU"/>
              </w:rPr>
            </w:pPr>
            <w:r w:rsidRPr="001E5987">
              <w:rPr>
                <w:sz w:val="28"/>
                <w:szCs w:val="28"/>
                <w:lang w:val="ru-RU"/>
              </w:rPr>
              <w:t>1.Даны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правильные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и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полные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ответы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на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все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теоретические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вопросы;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E5987">
              <w:rPr>
                <w:sz w:val="28"/>
                <w:szCs w:val="28"/>
                <w:lang w:val="ru-RU"/>
              </w:rPr>
              <w:t>2.Полностью</w:t>
            </w:r>
            <w:proofErr w:type="gramEnd"/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решено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практическое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задание;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3.Материал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изложен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грамотно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с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соблюдением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логической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последовательности;</w:t>
            </w:r>
            <w:r w:rsidR="003A3FA6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4.Продемонстрированы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творческие</w:t>
            </w:r>
          </w:p>
          <w:p w14:paraId="7518EA0E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  <w:lang w:val="ru-RU"/>
              </w:rPr>
            </w:pPr>
            <w:r w:rsidRPr="001E5987">
              <w:rPr>
                <w:sz w:val="28"/>
                <w:szCs w:val="28"/>
                <w:lang w:val="ru-RU"/>
              </w:rPr>
              <w:t>способности.</w:t>
            </w:r>
          </w:p>
        </w:tc>
      </w:tr>
      <w:tr w:rsidR="00031433" w:rsidRPr="001E5987" w14:paraId="0DC69532" w14:textId="77777777" w:rsidTr="00F018C7">
        <w:trPr>
          <w:trHeight w:val="1382"/>
        </w:trPr>
        <w:tc>
          <w:tcPr>
            <w:tcW w:w="2718" w:type="dxa"/>
          </w:tcPr>
          <w:p w14:paraId="19289138" w14:textId="77777777" w:rsidR="00031433" w:rsidRPr="001E5987" w:rsidRDefault="00031433" w:rsidP="00F018C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1E5987">
              <w:rPr>
                <w:sz w:val="28"/>
                <w:szCs w:val="28"/>
              </w:rPr>
              <w:t>Хорошо</w:t>
            </w:r>
            <w:proofErr w:type="spellEnd"/>
          </w:p>
        </w:tc>
        <w:tc>
          <w:tcPr>
            <w:tcW w:w="6630" w:type="dxa"/>
          </w:tcPr>
          <w:p w14:paraId="4457E09E" w14:textId="77777777" w:rsidR="00031433" w:rsidRPr="001E5987" w:rsidRDefault="00031433" w:rsidP="001E5987">
            <w:pPr>
              <w:pStyle w:val="TableParagraph"/>
              <w:spacing w:line="240" w:lineRule="auto"/>
              <w:ind w:right="101" w:firstLine="851"/>
              <w:jc w:val="both"/>
              <w:rPr>
                <w:sz w:val="28"/>
                <w:szCs w:val="28"/>
                <w:lang w:val="ru-RU"/>
              </w:rPr>
            </w:pPr>
            <w:r w:rsidRPr="001E5987">
              <w:rPr>
                <w:sz w:val="28"/>
                <w:szCs w:val="28"/>
                <w:lang w:val="ru-RU"/>
              </w:rPr>
              <w:t>1. Даны правильные, но неполные ответы на все теоретические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вопросы,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допущены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несущественные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погрешности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или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неточности;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E5987">
              <w:rPr>
                <w:sz w:val="28"/>
                <w:szCs w:val="28"/>
                <w:lang w:val="ru-RU"/>
              </w:rPr>
              <w:t>2.Практическое</w:t>
            </w:r>
            <w:proofErr w:type="gramEnd"/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задание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E5987">
              <w:rPr>
                <w:sz w:val="28"/>
                <w:szCs w:val="28"/>
                <w:lang w:val="ru-RU"/>
              </w:rPr>
              <w:t>выполнено,однако</w:t>
            </w:r>
            <w:proofErr w:type="spellEnd"/>
          </w:p>
          <w:p w14:paraId="7A50EDFA" w14:textId="77777777" w:rsidR="00031433" w:rsidRPr="001E5987" w:rsidRDefault="003012CF" w:rsidP="001E5987">
            <w:pPr>
              <w:pStyle w:val="TableParagraph"/>
              <w:spacing w:line="240" w:lineRule="auto"/>
              <w:ind w:right="103" w:firstLine="851"/>
              <w:jc w:val="both"/>
              <w:rPr>
                <w:sz w:val="28"/>
                <w:szCs w:val="28"/>
                <w:lang w:val="ru-RU"/>
              </w:rPr>
            </w:pPr>
            <w:r w:rsidRPr="001E5987">
              <w:rPr>
                <w:sz w:val="28"/>
                <w:szCs w:val="28"/>
                <w:lang w:val="ru-RU"/>
              </w:rPr>
              <w:t>Д</w:t>
            </w:r>
            <w:r w:rsidR="00031433" w:rsidRPr="001E5987">
              <w:rPr>
                <w:sz w:val="28"/>
                <w:szCs w:val="28"/>
                <w:lang w:val="ru-RU"/>
              </w:rPr>
              <w:t>опущен</w:t>
            </w:r>
            <w:r w:rsidRPr="001E5987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031433" w:rsidRPr="001E5987">
              <w:rPr>
                <w:sz w:val="28"/>
                <w:szCs w:val="28"/>
                <w:lang w:val="ru-RU"/>
              </w:rPr>
              <w:t>анезначительная</w:t>
            </w:r>
            <w:proofErr w:type="spellEnd"/>
            <w:r w:rsidRPr="001E5987">
              <w:rPr>
                <w:sz w:val="28"/>
                <w:szCs w:val="28"/>
                <w:lang w:val="kk-KZ"/>
              </w:rPr>
              <w:t xml:space="preserve"> </w:t>
            </w:r>
            <w:r w:rsidR="00031433" w:rsidRPr="001E5987">
              <w:rPr>
                <w:sz w:val="28"/>
                <w:szCs w:val="28"/>
                <w:lang w:val="ru-RU"/>
              </w:rPr>
              <w:t>ошибка;</w:t>
            </w:r>
            <w:r w:rsidRPr="001E5987">
              <w:rPr>
                <w:sz w:val="28"/>
                <w:szCs w:val="28"/>
                <w:lang w:val="kk-KZ"/>
              </w:rPr>
              <w:t xml:space="preserve"> </w:t>
            </w:r>
            <w:proofErr w:type="gramStart"/>
            <w:r w:rsidR="00031433" w:rsidRPr="001E5987">
              <w:rPr>
                <w:sz w:val="28"/>
                <w:szCs w:val="28"/>
                <w:lang w:val="ru-RU"/>
              </w:rPr>
              <w:t>3.Материал</w:t>
            </w:r>
            <w:proofErr w:type="gramEnd"/>
            <w:r w:rsidRPr="001E5987">
              <w:rPr>
                <w:sz w:val="28"/>
                <w:szCs w:val="28"/>
                <w:lang w:val="kk-KZ"/>
              </w:rPr>
              <w:t xml:space="preserve"> </w:t>
            </w:r>
            <w:r w:rsidR="00031433" w:rsidRPr="001E5987">
              <w:rPr>
                <w:sz w:val="28"/>
                <w:szCs w:val="28"/>
                <w:lang w:val="ru-RU"/>
              </w:rPr>
              <w:t>изложен</w:t>
            </w:r>
            <w:r w:rsidRPr="001E5987">
              <w:rPr>
                <w:sz w:val="28"/>
                <w:szCs w:val="28"/>
                <w:lang w:val="kk-KZ"/>
              </w:rPr>
              <w:t xml:space="preserve"> </w:t>
            </w:r>
            <w:r w:rsidR="00031433" w:rsidRPr="001E5987">
              <w:rPr>
                <w:sz w:val="28"/>
                <w:szCs w:val="28"/>
                <w:lang w:val="ru-RU"/>
              </w:rPr>
              <w:t>грамотно</w:t>
            </w:r>
            <w:r w:rsidRPr="001E5987">
              <w:rPr>
                <w:sz w:val="28"/>
                <w:szCs w:val="28"/>
                <w:lang w:val="kk-KZ"/>
              </w:rPr>
              <w:t xml:space="preserve"> </w:t>
            </w:r>
            <w:r w:rsidR="00031433" w:rsidRPr="001E5987">
              <w:rPr>
                <w:sz w:val="28"/>
                <w:szCs w:val="28"/>
                <w:lang w:val="ru-RU"/>
              </w:rPr>
              <w:t>с</w:t>
            </w:r>
            <w:r w:rsidRPr="001E5987">
              <w:rPr>
                <w:sz w:val="28"/>
                <w:szCs w:val="28"/>
                <w:lang w:val="kk-KZ"/>
              </w:rPr>
              <w:t xml:space="preserve"> </w:t>
            </w:r>
            <w:r w:rsidR="00031433" w:rsidRPr="001E5987">
              <w:rPr>
                <w:sz w:val="28"/>
                <w:szCs w:val="28"/>
                <w:lang w:val="ru-RU"/>
              </w:rPr>
              <w:t>соблюдением</w:t>
            </w:r>
            <w:r w:rsidRPr="001E5987">
              <w:rPr>
                <w:sz w:val="28"/>
                <w:szCs w:val="28"/>
                <w:lang w:val="kk-KZ"/>
              </w:rPr>
              <w:t xml:space="preserve"> </w:t>
            </w:r>
            <w:r w:rsidR="00031433" w:rsidRPr="001E5987">
              <w:rPr>
                <w:sz w:val="28"/>
                <w:szCs w:val="28"/>
                <w:lang w:val="ru-RU"/>
              </w:rPr>
              <w:t>логической</w:t>
            </w:r>
            <w:r w:rsidRPr="001E5987">
              <w:rPr>
                <w:sz w:val="28"/>
                <w:szCs w:val="28"/>
                <w:lang w:val="kk-KZ"/>
              </w:rPr>
              <w:t xml:space="preserve"> </w:t>
            </w:r>
            <w:r w:rsidR="00031433" w:rsidRPr="001E5987">
              <w:rPr>
                <w:sz w:val="28"/>
                <w:szCs w:val="28"/>
                <w:lang w:val="ru-RU"/>
              </w:rPr>
              <w:t>последовательности.</w:t>
            </w:r>
          </w:p>
        </w:tc>
      </w:tr>
      <w:tr w:rsidR="00031433" w:rsidRPr="001E5987" w14:paraId="207C5A0F" w14:textId="77777777" w:rsidTr="00F018C7">
        <w:trPr>
          <w:trHeight w:val="827"/>
        </w:trPr>
        <w:tc>
          <w:tcPr>
            <w:tcW w:w="2718" w:type="dxa"/>
          </w:tcPr>
          <w:p w14:paraId="16565EEE" w14:textId="77777777" w:rsidR="00031433" w:rsidRPr="001E5987" w:rsidRDefault="00031433" w:rsidP="00F018C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1E5987">
              <w:rPr>
                <w:sz w:val="28"/>
                <w:szCs w:val="28"/>
              </w:rPr>
              <w:t>Удовлетворительно</w:t>
            </w:r>
            <w:proofErr w:type="spellEnd"/>
          </w:p>
        </w:tc>
        <w:tc>
          <w:tcPr>
            <w:tcW w:w="6630" w:type="dxa"/>
          </w:tcPr>
          <w:p w14:paraId="0A849A0B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  <w:lang w:val="ru-RU"/>
              </w:rPr>
            </w:pPr>
            <w:r w:rsidRPr="001E5987">
              <w:rPr>
                <w:sz w:val="28"/>
                <w:szCs w:val="28"/>
                <w:lang w:val="ru-RU"/>
              </w:rPr>
              <w:t>1.Ответы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на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теоретические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вопросы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в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принципе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правильные,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но</w:t>
            </w:r>
          </w:p>
          <w:p w14:paraId="1C1659B6" w14:textId="77777777" w:rsidR="00031433" w:rsidRPr="001E5987" w:rsidRDefault="00031433" w:rsidP="001E5987">
            <w:pPr>
              <w:pStyle w:val="TableParagraph"/>
              <w:spacing w:line="240" w:lineRule="auto"/>
              <w:ind w:right="97" w:firstLine="851"/>
              <w:rPr>
                <w:sz w:val="28"/>
                <w:szCs w:val="28"/>
                <w:lang w:val="ru-RU"/>
              </w:rPr>
            </w:pPr>
            <w:r w:rsidRPr="001E5987">
              <w:rPr>
                <w:sz w:val="28"/>
                <w:szCs w:val="28"/>
                <w:lang w:val="ru-RU"/>
              </w:rPr>
              <w:t>неполные,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допущены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неточности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в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формулировках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и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логические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pacing w:val="-1"/>
                <w:sz w:val="28"/>
                <w:szCs w:val="28"/>
                <w:lang w:val="ru-RU"/>
              </w:rPr>
              <w:t>погрешности;</w:t>
            </w:r>
            <w:r w:rsidR="003012CF" w:rsidRPr="001E5987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E5987">
              <w:rPr>
                <w:spacing w:val="-1"/>
                <w:sz w:val="28"/>
                <w:szCs w:val="28"/>
                <w:lang w:val="ru-RU"/>
              </w:rPr>
              <w:t>2.Практическое</w:t>
            </w:r>
            <w:proofErr w:type="gramEnd"/>
            <w:r w:rsidR="003012CF" w:rsidRPr="001E5987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задание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выполнено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неполностью;</w:t>
            </w:r>
          </w:p>
        </w:tc>
      </w:tr>
      <w:tr w:rsidR="00031433" w:rsidRPr="001E5987" w14:paraId="7E90583F" w14:textId="77777777" w:rsidTr="00F018C7">
        <w:trPr>
          <w:trHeight w:val="553"/>
        </w:trPr>
        <w:tc>
          <w:tcPr>
            <w:tcW w:w="2718" w:type="dxa"/>
          </w:tcPr>
          <w:p w14:paraId="5D97BB1A" w14:textId="77777777" w:rsidR="00031433" w:rsidRPr="001E5987" w:rsidRDefault="00031433" w:rsidP="001E5987">
            <w:pPr>
              <w:pStyle w:val="TableParagraph"/>
              <w:spacing w:line="240" w:lineRule="auto"/>
              <w:ind w:left="0" w:firstLine="851"/>
              <w:rPr>
                <w:sz w:val="28"/>
                <w:szCs w:val="28"/>
                <w:lang w:val="ru-RU"/>
              </w:rPr>
            </w:pPr>
          </w:p>
        </w:tc>
        <w:tc>
          <w:tcPr>
            <w:tcW w:w="6630" w:type="dxa"/>
          </w:tcPr>
          <w:p w14:paraId="20F1C37E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  <w:lang w:val="ru-RU"/>
              </w:rPr>
            </w:pPr>
            <w:r w:rsidRPr="001E5987">
              <w:rPr>
                <w:sz w:val="28"/>
                <w:szCs w:val="28"/>
                <w:lang w:val="ru-RU"/>
              </w:rPr>
              <w:t>3.Материал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изложен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1E5987">
              <w:rPr>
                <w:sz w:val="28"/>
                <w:szCs w:val="28"/>
                <w:lang w:val="ru-RU"/>
              </w:rPr>
              <w:t>грамотно,однако</w:t>
            </w:r>
            <w:proofErr w:type="spellEnd"/>
            <w:proofErr w:type="gramEnd"/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нарушена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логическая</w:t>
            </w:r>
          </w:p>
          <w:p w14:paraId="75E57397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proofErr w:type="spellStart"/>
            <w:r w:rsidRPr="001E5987">
              <w:rPr>
                <w:sz w:val="28"/>
                <w:szCs w:val="28"/>
              </w:rPr>
              <w:t>последовательность</w:t>
            </w:r>
            <w:proofErr w:type="spellEnd"/>
            <w:r w:rsidRPr="001E5987">
              <w:rPr>
                <w:sz w:val="28"/>
                <w:szCs w:val="28"/>
              </w:rPr>
              <w:t>.</w:t>
            </w:r>
          </w:p>
        </w:tc>
      </w:tr>
      <w:tr w:rsidR="00031433" w:rsidRPr="001E5987" w14:paraId="772C49FA" w14:textId="77777777" w:rsidTr="00F018C7">
        <w:trPr>
          <w:trHeight w:val="1104"/>
        </w:trPr>
        <w:tc>
          <w:tcPr>
            <w:tcW w:w="2718" w:type="dxa"/>
          </w:tcPr>
          <w:p w14:paraId="0296546A" w14:textId="77777777" w:rsidR="00031433" w:rsidRPr="001E5987" w:rsidRDefault="00031433" w:rsidP="00F018C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1E5987">
              <w:rPr>
                <w:sz w:val="28"/>
                <w:szCs w:val="28"/>
              </w:rPr>
              <w:t>Неудовлетворительно</w:t>
            </w:r>
            <w:proofErr w:type="spellEnd"/>
          </w:p>
        </w:tc>
        <w:tc>
          <w:tcPr>
            <w:tcW w:w="6630" w:type="dxa"/>
          </w:tcPr>
          <w:p w14:paraId="5C310CCB" w14:textId="77777777" w:rsidR="00031433" w:rsidRPr="001E5987" w:rsidRDefault="00031433" w:rsidP="001E5987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40" w:lineRule="auto"/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1E5987">
              <w:rPr>
                <w:sz w:val="28"/>
                <w:szCs w:val="28"/>
                <w:lang w:val="ru-RU"/>
              </w:rPr>
              <w:t>Ответы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на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теоретические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вопросы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содержат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грубые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ошибки;</w:t>
            </w:r>
          </w:p>
          <w:p w14:paraId="60C4C0FB" w14:textId="77777777" w:rsidR="00031433" w:rsidRPr="001E5987" w:rsidRDefault="00031433" w:rsidP="001E5987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40" w:lineRule="auto"/>
              <w:ind w:left="107" w:right="99" w:firstLine="851"/>
              <w:jc w:val="both"/>
              <w:rPr>
                <w:sz w:val="28"/>
                <w:szCs w:val="28"/>
                <w:lang w:val="ru-RU"/>
              </w:rPr>
            </w:pPr>
            <w:r w:rsidRPr="001E5987">
              <w:rPr>
                <w:sz w:val="28"/>
                <w:szCs w:val="28"/>
                <w:lang w:val="ru-RU"/>
              </w:rPr>
              <w:t>Практическое задание не выполнено; 3. В изложении ответа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допущены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грамматические,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терминологические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ошибки,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нарушена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  <w:lang w:val="ru-RU"/>
              </w:rPr>
              <w:t>логическая последовательность.</w:t>
            </w:r>
          </w:p>
        </w:tc>
      </w:tr>
    </w:tbl>
    <w:p w14:paraId="791EF221" w14:textId="77777777" w:rsidR="00031433" w:rsidRPr="001E5987" w:rsidRDefault="00031433" w:rsidP="001E5987">
      <w:pPr>
        <w:pStyle w:val="a6"/>
        <w:spacing w:after="0"/>
        <w:ind w:firstLine="851"/>
        <w:rPr>
          <w:sz w:val="28"/>
          <w:szCs w:val="28"/>
          <w:lang w:val="kk-KZ"/>
        </w:rPr>
      </w:pPr>
    </w:p>
    <w:tbl>
      <w:tblPr>
        <w:tblW w:w="9016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2565"/>
        <w:gridCol w:w="1417"/>
        <w:gridCol w:w="2126"/>
        <w:gridCol w:w="2908"/>
      </w:tblGrid>
      <w:tr w:rsidR="00031433" w:rsidRPr="001E5987" w14:paraId="61A68D1C" w14:textId="77777777" w:rsidTr="00F018C7">
        <w:trPr>
          <w:trHeight w:val="966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21F7" w14:textId="45A03BB3" w:rsidR="00031433" w:rsidRPr="001E5987" w:rsidRDefault="00031433" w:rsidP="00F018C7">
            <w:pPr>
              <w:pStyle w:val="TableParagraph"/>
              <w:tabs>
                <w:tab w:val="left" w:pos="1562"/>
              </w:tabs>
              <w:spacing w:line="240" w:lineRule="auto"/>
              <w:ind w:right="154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Оценка</w:t>
            </w:r>
            <w:r w:rsidR="00F018C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pacing w:val="-6"/>
                <w:sz w:val="28"/>
                <w:szCs w:val="28"/>
              </w:rPr>
              <w:t>по</w:t>
            </w:r>
            <w:r w:rsidRPr="001E5987">
              <w:rPr>
                <w:sz w:val="28"/>
                <w:szCs w:val="28"/>
              </w:rPr>
              <w:t>буквенной</w:t>
            </w:r>
            <w:r w:rsidR="00F018C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</w:rPr>
              <w:t>системе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C6B7" w14:textId="77777777" w:rsidR="00031433" w:rsidRPr="001E5987" w:rsidRDefault="00031433" w:rsidP="00F018C7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Цифровой</w:t>
            </w:r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w w:val="90"/>
                <w:sz w:val="28"/>
                <w:szCs w:val="28"/>
              </w:rPr>
              <w:t>эквивалент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26FC" w14:textId="77777777" w:rsidR="00031433" w:rsidRPr="001E5987" w:rsidRDefault="00031433" w:rsidP="00F018C7">
            <w:pPr>
              <w:pStyle w:val="TableParagraph"/>
              <w:spacing w:line="240" w:lineRule="auto"/>
              <w:ind w:left="116" w:right="149"/>
              <w:rPr>
                <w:sz w:val="28"/>
                <w:szCs w:val="28"/>
              </w:rPr>
            </w:pPr>
            <w:proofErr w:type="gramStart"/>
            <w:r w:rsidRPr="001E5987">
              <w:rPr>
                <w:sz w:val="28"/>
                <w:szCs w:val="28"/>
              </w:rPr>
              <w:t>Баллы(</w:t>
            </w:r>
            <w:proofErr w:type="gramEnd"/>
            <w:r w:rsidRPr="001E5987">
              <w:rPr>
                <w:sz w:val="28"/>
                <w:szCs w:val="28"/>
              </w:rPr>
              <w:t>%-</w:t>
            </w:r>
            <w:proofErr w:type="spellStart"/>
            <w:r w:rsidRPr="001E5987">
              <w:rPr>
                <w:sz w:val="28"/>
                <w:szCs w:val="28"/>
              </w:rPr>
              <w:t>ный</w:t>
            </w:r>
            <w:proofErr w:type="spellEnd"/>
            <w:r w:rsidR="003012CF" w:rsidRPr="001E598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</w:rPr>
              <w:t>показатель)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6567B" w14:textId="04BC417C" w:rsidR="00031433" w:rsidRPr="001E5987" w:rsidRDefault="00031433" w:rsidP="00F018C7">
            <w:pPr>
              <w:pStyle w:val="TableParagraph"/>
              <w:tabs>
                <w:tab w:val="left" w:pos="2454"/>
              </w:tabs>
              <w:spacing w:line="240" w:lineRule="auto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Оценка</w:t>
            </w:r>
            <w:r w:rsidR="00F018C7">
              <w:rPr>
                <w:sz w:val="28"/>
                <w:szCs w:val="28"/>
                <w:lang w:val="kk-KZ"/>
              </w:rPr>
              <w:t xml:space="preserve"> </w:t>
            </w:r>
            <w:r w:rsidRPr="001E5987">
              <w:rPr>
                <w:sz w:val="28"/>
                <w:szCs w:val="28"/>
              </w:rPr>
              <w:t>по</w:t>
            </w:r>
          </w:p>
          <w:p w14:paraId="3C108AB8" w14:textId="4D44D3FD" w:rsidR="00031433" w:rsidRPr="001E5987" w:rsidRDefault="003012CF" w:rsidP="00F018C7">
            <w:pPr>
              <w:pStyle w:val="TableParagraph"/>
              <w:spacing w:line="240" w:lineRule="auto"/>
              <w:ind w:left="111" w:right="321"/>
              <w:rPr>
                <w:sz w:val="28"/>
                <w:szCs w:val="28"/>
              </w:rPr>
            </w:pPr>
            <w:r w:rsidRPr="001E5987">
              <w:rPr>
                <w:w w:val="90"/>
                <w:sz w:val="28"/>
                <w:szCs w:val="28"/>
              </w:rPr>
              <w:t>Т</w:t>
            </w:r>
            <w:r w:rsidR="00031433" w:rsidRPr="001E5987">
              <w:rPr>
                <w:w w:val="90"/>
                <w:sz w:val="28"/>
                <w:szCs w:val="28"/>
              </w:rPr>
              <w:t>радиционной</w:t>
            </w:r>
            <w:r w:rsidRPr="001E5987">
              <w:rPr>
                <w:w w:val="90"/>
                <w:sz w:val="28"/>
                <w:szCs w:val="28"/>
                <w:lang w:val="kk-KZ"/>
              </w:rPr>
              <w:t xml:space="preserve"> </w:t>
            </w:r>
            <w:r w:rsidR="00031433" w:rsidRPr="001E5987">
              <w:rPr>
                <w:sz w:val="28"/>
                <w:szCs w:val="28"/>
              </w:rPr>
              <w:t>системе</w:t>
            </w:r>
          </w:p>
        </w:tc>
      </w:tr>
      <w:tr w:rsidR="00031433" w:rsidRPr="001E5987" w14:paraId="0EE513FC" w14:textId="77777777" w:rsidTr="00F018C7">
        <w:trPr>
          <w:trHeight w:val="323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043F6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w w:val="98"/>
                <w:sz w:val="28"/>
                <w:szCs w:val="28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1792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w w:val="98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128C2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95-100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89D1" w14:textId="77777777" w:rsidR="00031433" w:rsidRPr="001E5987" w:rsidRDefault="00031433" w:rsidP="001E5987">
            <w:pPr>
              <w:pStyle w:val="TableParagraph"/>
              <w:spacing w:line="240" w:lineRule="auto"/>
              <w:ind w:left="111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Отлично</w:t>
            </w:r>
          </w:p>
        </w:tc>
      </w:tr>
      <w:tr w:rsidR="00031433" w:rsidRPr="001E5987" w14:paraId="1D1B603B" w14:textId="77777777" w:rsidTr="00F018C7">
        <w:trPr>
          <w:trHeight w:val="321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6419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A-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B35F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3,67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64EBB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94-90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224A" w14:textId="77777777" w:rsidR="00031433" w:rsidRPr="001E5987" w:rsidRDefault="00031433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1E5987" w14:paraId="7B609673" w14:textId="77777777" w:rsidTr="00F018C7">
        <w:trPr>
          <w:trHeight w:val="321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67EA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B+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437D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3,33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F731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85-89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6D20A" w14:textId="77777777" w:rsidR="00031433" w:rsidRPr="001E5987" w:rsidRDefault="00031433" w:rsidP="001E5987">
            <w:pPr>
              <w:pStyle w:val="TableParagraph"/>
              <w:spacing w:line="240" w:lineRule="auto"/>
              <w:ind w:left="0" w:firstLine="851"/>
              <w:rPr>
                <w:sz w:val="28"/>
                <w:szCs w:val="28"/>
              </w:rPr>
            </w:pPr>
          </w:p>
          <w:p w14:paraId="5524AF29" w14:textId="77777777" w:rsidR="00031433" w:rsidRPr="001E5987" w:rsidRDefault="00031433" w:rsidP="001E5987">
            <w:pPr>
              <w:pStyle w:val="TableParagraph"/>
              <w:spacing w:line="240" w:lineRule="auto"/>
              <w:ind w:left="111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Хорошо</w:t>
            </w:r>
          </w:p>
        </w:tc>
      </w:tr>
      <w:tr w:rsidR="00031433" w:rsidRPr="001E5987" w14:paraId="1F07B770" w14:textId="77777777" w:rsidTr="00F018C7">
        <w:trPr>
          <w:trHeight w:val="318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C2D2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w w:val="98"/>
                <w:sz w:val="28"/>
                <w:szCs w:val="28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D4AC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90EA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80-84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5751" w14:textId="77777777" w:rsidR="00031433" w:rsidRPr="001E5987" w:rsidRDefault="00031433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1E5987" w14:paraId="1A3E4C48" w14:textId="77777777" w:rsidTr="00F018C7">
        <w:trPr>
          <w:trHeight w:val="321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04A7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B-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40A6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2,67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132B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75-79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43FE" w14:textId="77777777" w:rsidR="00031433" w:rsidRPr="001E5987" w:rsidRDefault="00031433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1E5987" w14:paraId="1AC31D54" w14:textId="77777777" w:rsidTr="00F018C7">
        <w:trPr>
          <w:trHeight w:val="321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13F0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C+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B75A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2,33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D760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70-74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CB17" w14:textId="77777777" w:rsidR="00031433" w:rsidRPr="001E5987" w:rsidRDefault="00031433" w:rsidP="00F018C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Удовлетворительно</w:t>
            </w:r>
          </w:p>
        </w:tc>
      </w:tr>
      <w:tr w:rsidR="00031433" w:rsidRPr="001E5987" w14:paraId="1ED30979" w14:textId="77777777" w:rsidTr="00F018C7">
        <w:trPr>
          <w:trHeight w:val="325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EF8A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w w:val="98"/>
                <w:sz w:val="28"/>
                <w:szCs w:val="28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5AAB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2,0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54A5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65-69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D27F7" w14:textId="77777777" w:rsidR="00031433" w:rsidRPr="001E5987" w:rsidRDefault="00031433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1E5987" w14:paraId="2B0D3F0C" w14:textId="77777777" w:rsidTr="00F018C7">
        <w:trPr>
          <w:trHeight w:val="321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1929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C-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0832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1,67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38E2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60-64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2453" w14:textId="77777777" w:rsidR="00031433" w:rsidRPr="001E5987" w:rsidRDefault="00031433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1E5987" w14:paraId="1D6C90CC" w14:textId="77777777" w:rsidTr="00F018C7">
        <w:trPr>
          <w:trHeight w:val="321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805C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lastRenderedPageBreak/>
              <w:t>D+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10A76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1,33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1DD2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55-59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C9AC" w14:textId="77777777" w:rsidR="00031433" w:rsidRPr="001E5987" w:rsidRDefault="00031433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1E5987" w14:paraId="58505A7B" w14:textId="77777777" w:rsidTr="00F018C7">
        <w:trPr>
          <w:trHeight w:val="321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9642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D-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4C01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76A9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50-54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295A" w14:textId="77777777" w:rsidR="00031433" w:rsidRPr="001E5987" w:rsidRDefault="00031433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1E5987" w14:paraId="18739F33" w14:textId="77777777" w:rsidTr="00F018C7">
        <w:trPr>
          <w:trHeight w:val="321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F308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FX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4548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D106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25-49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7BF1" w14:textId="77777777" w:rsidR="00031433" w:rsidRPr="001E5987" w:rsidRDefault="00031433" w:rsidP="00F018C7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Неудовлетворительно</w:t>
            </w:r>
          </w:p>
        </w:tc>
      </w:tr>
      <w:tr w:rsidR="00031433" w:rsidRPr="001E5987" w14:paraId="443D5891" w14:textId="77777777" w:rsidTr="00F018C7">
        <w:trPr>
          <w:trHeight w:val="321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286B" w14:textId="77777777" w:rsidR="00031433" w:rsidRPr="001E5987" w:rsidRDefault="00031433" w:rsidP="001E5987">
            <w:pPr>
              <w:pStyle w:val="TableParagraph"/>
              <w:spacing w:line="240" w:lineRule="auto"/>
              <w:ind w:firstLine="851"/>
              <w:rPr>
                <w:sz w:val="28"/>
                <w:szCs w:val="28"/>
              </w:rPr>
            </w:pPr>
            <w:r w:rsidRPr="001E5987">
              <w:rPr>
                <w:w w:val="98"/>
                <w:sz w:val="28"/>
                <w:szCs w:val="28"/>
              </w:rPr>
              <w:t>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4FE3" w14:textId="77777777" w:rsidR="00031433" w:rsidRPr="001E5987" w:rsidRDefault="00031433" w:rsidP="001E5987">
            <w:pPr>
              <w:pStyle w:val="TableParagraph"/>
              <w:spacing w:line="240" w:lineRule="auto"/>
              <w:ind w:left="109" w:firstLine="851"/>
              <w:rPr>
                <w:sz w:val="28"/>
                <w:szCs w:val="28"/>
              </w:rPr>
            </w:pPr>
            <w:r w:rsidRPr="001E5987">
              <w:rPr>
                <w:w w:val="98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8816" w14:textId="77777777" w:rsidR="00031433" w:rsidRPr="001E5987" w:rsidRDefault="00031433" w:rsidP="001E5987">
            <w:pPr>
              <w:pStyle w:val="TableParagraph"/>
              <w:spacing w:line="240" w:lineRule="auto"/>
              <w:ind w:left="116" w:firstLine="851"/>
              <w:rPr>
                <w:sz w:val="28"/>
                <w:szCs w:val="28"/>
              </w:rPr>
            </w:pPr>
            <w:r w:rsidRPr="001E5987">
              <w:rPr>
                <w:sz w:val="28"/>
                <w:szCs w:val="28"/>
              </w:rPr>
              <w:t>0-24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9EEB" w14:textId="77777777" w:rsidR="00031433" w:rsidRPr="001E5987" w:rsidRDefault="00031433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7B7930" w14:textId="77777777" w:rsidR="00031433" w:rsidRPr="001E5987" w:rsidRDefault="00031433" w:rsidP="001E5987">
      <w:pPr>
        <w:pStyle w:val="Standard"/>
        <w:autoSpaceDE w:val="0"/>
        <w:ind w:firstLine="851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14:paraId="1BE4E275" w14:textId="77777777" w:rsidR="00031433" w:rsidRPr="001E5987" w:rsidRDefault="00031433" w:rsidP="001E5987">
      <w:pPr>
        <w:pStyle w:val="Standard"/>
        <w:autoSpaceDE w:val="0"/>
        <w:ind w:firstLine="851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1E5987"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14:paraId="36D068F0" w14:textId="77777777" w:rsidR="00272AFC" w:rsidRPr="001E5987" w:rsidRDefault="00272AFC" w:rsidP="001E598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97ED93" w14:textId="77777777" w:rsidR="004319E2" w:rsidRPr="001E5987" w:rsidRDefault="004319E2" w:rsidP="001E5987">
      <w:pPr>
        <w:pStyle w:val="1"/>
        <w:tabs>
          <w:tab w:val="left" w:pos="426"/>
        </w:tabs>
        <w:ind w:firstLine="851"/>
      </w:pPr>
      <w:r w:rsidRPr="001E5987">
        <w:t>Основные темы для подготовки к экзамену</w:t>
      </w:r>
    </w:p>
    <w:p w14:paraId="4D820DB9" w14:textId="77777777" w:rsidR="004319E2" w:rsidRPr="001E5987" w:rsidRDefault="004319E2" w:rsidP="001E5987">
      <w:pPr>
        <w:pStyle w:val="a6"/>
        <w:tabs>
          <w:tab w:val="left" w:pos="426"/>
        </w:tabs>
        <w:spacing w:after="0"/>
        <w:ind w:firstLine="851"/>
        <w:jc w:val="both"/>
        <w:rPr>
          <w:b/>
          <w:sz w:val="28"/>
          <w:szCs w:val="28"/>
        </w:rPr>
      </w:pPr>
    </w:p>
    <w:p w14:paraId="11554C93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t>1. Финансовая деятельность государства</w:t>
      </w:r>
    </w:p>
    <w:p w14:paraId="10675921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1 Понятие финансов и финансовой системы государства</w:t>
      </w:r>
    </w:p>
    <w:p w14:paraId="67D30387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2 Понятие финансовой деятельности государства</w:t>
      </w:r>
    </w:p>
    <w:p w14:paraId="253B4941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E5987">
        <w:rPr>
          <w:rFonts w:ascii="Times New Roman" w:hAnsi="Times New Roman" w:cs="Times New Roman"/>
          <w:sz w:val="28"/>
          <w:szCs w:val="28"/>
        </w:rPr>
        <w:t>3 Методы финансовой деятельности государства</w:t>
      </w:r>
    </w:p>
    <w:p w14:paraId="6E761C13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</w:p>
    <w:p w14:paraId="44200076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t>2. Финансовое право, как отрасль права</w:t>
      </w:r>
    </w:p>
    <w:p w14:paraId="1ABE7693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1 Понятие, предмет и метод финансового права как отрасли права</w:t>
      </w:r>
    </w:p>
    <w:p w14:paraId="17D7B8BA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2 Принципы финансового права</w:t>
      </w:r>
    </w:p>
    <w:p w14:paraId="49D66A72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3 Источники финансового права</w:t>
      </w:r>
    </w:p>
    <w:p w14:paraId="41BE7E11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4 Система финансового права</w:t>
      </w:r>
    </w:p>
    <w:p w14:paraId="43F7262C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5 Место финансового права в системе права</w:t>
      </w:r>
    </w:p>
    <w:p w14:paraId="7B803136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ECCC8A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t>3. Финансово-правовые нормы и финансовые правоотношения</w:t>
      </w:r>
    </w:p>
    <w:p w14:paraId="3A6FC7F0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1 Финансово-правовые нормы: общая характеристика</w:t>
      </w:r>
    </w:p>
    <w:p w14:paraId="6D561B20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2 Финансовые правоотношения: понятие, особенности, виды</w:t>
      </w:r>
    </w:p>
    <w:p w14:paraId="1B5B8BC5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3 Субъекты финансового права</w:t>
      </w:r>
    </w:p>
    <w:p w14:paraId="220DC2D5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</w:p>
    <w:p w14:paraId="04F83D0D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t xml:space="preserve">4. Правовые основы финансового контроля в </w:t>
      </w:r>
      <w:proofErr w:type="spellStart"/>
      <w:r w:rsidRPr="001E5987">
        <w:rPr>
          <w:b/>
          <w:sz w:val="28"/>
          <w:szCs w:val="28"/>
        </w:rPr>
        <w:t>рк</w:t>
      </w:r>
      <w:proofErr w:type="spellEnd"/>
    </w:p>
    <w:p w14:paraId="424ABCC4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1 Финансовый контроль: понятие, принципы, виды, методы</w:t>
      </w:r>
    </w:p>
    <w:p w14:paraId="48388903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2 Компетенция органов власти (центральных и местных исполнительных) в области финансового контроля</w:t>
      </w:r>
    </w:p>
    <w:p w14:paraId="3BED21D0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3 Аудиторский финансовый контроль</w:t>
      </w:r>
    </w:p>
    <w:p w14:paraId="13370DB8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left="720" w:firstLine="851"/>
        <w:jc w:val="both"/>
        <w:rPr>
          <w:sz w:val="28"/>
          <w:szCs w:val="28"/>
          <w:highlight w:val="yellow"/>
        </w:rPr>
      </w:pPr>
    </w:p>
    <w:p w14:paraId="42160790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t>5. Правовые основы денежной системы и валютного регулирования</w:t>
      </w:r>
    </w:p>
    <w:p w14:paraId="622CF03C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1 Понятие денежной системы</w:t>
      </w:r>
    </w:p>
    <w:p w14:paraId="71090E3A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2 Типы денежных систем</w:t>
      </w:r>
    </w:p>
    <w:p w14:paraId="0373BE83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3 Финансовые инструменты регулирования денежной системы</w:t>
      </w:r>
    </w:p>
    <w:p w14:paraId="0A604963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4 Денежная система Республики Казахстан</w:t>
      </w:r>
    </w:p>
    <w:p w14:paraId="2AEC0B5F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5 Понятие валютного регулирования.</w:t>
      </w:r>
    </w:p>
    <w:p w14:paraId="3C7CFC07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6 Понятие валюты и валютных ценностей</w:t>
      </w:r>
    </w:p>
    <w:p w14:paraId="21DD5B15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7 Правила проведения валютных операций</w:t>
      </w:r>
    </w:p>
    <w:p w14:paraId="43FBF37E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8 Органы валютного регулирования и их компетенция</w:t>
      </w:r>
    </w:p>
    <w:p w14:paraId="33B911D3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9 Валютный контроль</w:t>
      </w:r>
    </w:p>
    <w:p w14:paraId="5DED9874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</w:p>
    <w:p w14:paraId="7EFE7AF2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lastRenderedPageBreak/>
        <w:t>6. Правовые основы финансового устройства и управления в области финансов</w:t>
      </w:r>
    </w:p>
    <w:p w14:paraId="03BF89D5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1 Понятие финансового устройства государства и ее элементы</w:t>
      </w:r>
    </w:p>
    <w:p w14:paraId="661763DA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2 Финансовая система Республики Казахстан</w:t>
      </w:r>
    </w:p>
    <w:p w14:paraId="2A5E9A3B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3 Управление в области финансов как институт общей части финансового права</w:t>
      </w:r>
    </w:p>
    <w:p w14:paraId="0A4FA2D4" w14:textId="77777777" w:rsidR="004319E2" w:rsidRPr="001E5987" w:rsidRDefault="004319E2" w:rsidP="001E5987">
      <w:pPr>
        <w:pStyle w:val="aa"/>
        <w:tabs>
          <w:tab w:val="left" w:pos="42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C2646E1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t>7. Правовые основы финансового планирования</w:t>
      </w:r>
    </w:p>
    <w:p w14:paraId="5379F17D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1 Понятие финансового планирования</w:t>
      </w:r>
    </w:p>
    <w:p w14:paraId="08323AC1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 xml:space="preserve">2 Стадии финансового планирования </w:t>
      </w:r>
    </w:p>
    <w:p w14:paraId="0A04B8A3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t>8. Бюджетное устройство</w:t>
      </w:r>
    </w:p>
    <w:p w14:paraId="722BF35E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1 Понятие бюджета. Значение термина «бюджет». Бюджет как</w:t>
      </w:r>
    </w:p>
    <w:p w14:paraId="1B245928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материальная, экономическая, финансово-организационная и правовая категория.</w:t>
      </w:r>
    </w:p>
    <w:p w14:paraId="5C7D1EAF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2 Виды бюджета.</w:t>
      </w:r>
    </w:p>
    <w:p w14:paraId="470F0088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3 Понятие бюджетного устройства. Бюджетная система Республики Казахстан и ее строение.</w:t>
      </w:r>
    </w:p>
    <w:p w14:paraId="25943CE5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4 Принципы построения бюджетной системы Республики Казахстан.</w:t>
      </w:r>
    </w:p>
    <w:p w14:paraId="42F0EEB7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5 Бюджетное регулирование и его методы.</w:t>
      </w:r>
    </w:p>
    <w:p w14:paraId="3002ADEF" w14:textId="77777777" w:rsidR="004319E2" w:rsidRPr="001E5987" w:rsidRDefault="004319E2" w:rsidP="001E5987">
      <w:pPr>
        <w:pStyle w:val="a9"/>
        <w:widowControl/>
        <w:tabs>
          <w:tab w:val="left" w:pos="426"/>
        </w:tabs>
        <w:autoSpaceDE/>
        <w:autoSpaceDN/>
        <w:ind w:left="0" w:right="0" w:firstLine="851"/>
        <w:contextualSpacing/>
        <w:rPr>
          <w:sz w:val="28"/>
          <w:szCs w:val="28"/>
          <w:highlight w:val="yellow"/>
        </w:rPr>
      </w:pPr>
    </w:p>
    <w:p w14:paraId="71D7804A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t>9. Бюджетный процесс</w:t>
      </w:r>
    </w:p>
    <w:p w14:paraId="7361883F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1 Понятие бюджетного процесса. Принципы бюджетного процесса.</w:t>
      </w:r>
    </w:p>
    <w:p w14:paraId="7FB4D258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2 Стадии бюджетного процесса. Бюджетный год и бюджетный период.</w:t>
      </w:r>
    </w:p>
    <w:p w14:paraId="56F664BE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3 Порядок составления проекта республиканского бюджета и местных бюджетов. 4 Порядок рассмотрения и утверждения республиканского бюджета и местных бюджетов.</w:t>
      </w:r>
    </w:p>
    <w:p w14:paraId="4583A0B8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5 Порядок исполнения республиканского бюджета и местных</w:t>
      </w:r>
    </w:p>
    <w:p w14:paraId="65B9888F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бюджетов.</w:t>
      </w:r>
    </w:p>
    <w:p w14:paraId="19B8CE5D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6 Заключение бюджета Составление и утверждение отчёта об исполнении республиканского и местных бюджетов.</w:t>
      </w:r>
    </w:p>
    <w:p w14:paraId="61D1754A" w14:textId="77777777" w:rsidR="004319E2" w:rsidRPr="001E5987" w:rsidRDefault="004319E2" w:rsidP="001E5987">
      <w:pPr>
        <w:pStyle w:val="a9"/>
        <w:widowControl/>
        <w:tabs>
          <w:tab w:val="left" w:pos="426"/>
        </w:tabs>
        <w:autoSpaceDE/>
        <w:autoSpaceDN/>
        <w:ind w:left="0" w:right="0" w:firstLine="851"/>
        <w:contextualSpacing/>
        <w:rPr>
          <w:sz w:val="28"/>
          <w:szCs w:val="28"/>
          <w:highlight w:val="yellow"/>
        </w:rPr>
      </w:pPr>
    </w:p>
    <w:p w14:paraId="3B8D77DE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t>10.</w:t>
      </w:r>
      <w:r w:rsidRPr="001E5987">
        <w:rPr>
          <w:sz w:val="28"/>
          <w:szCs w:val="28"/>
        </w:rPr>
        <w:t xml:space="preserve"> </w:t>
      </w:r>
      <w:r w:rsidRPr="001E5987">
        <w:rPr>
          <w:b/>
          <w:sz w:val="28"/>
          <w:szCs w:val="28"/>
        </w:rPr>
        <w:t>Налог как финансово-правовая категория</w:t>
      </w:r>
    </w:p>
    <w:p w14:paraId="3D3C4D46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1 Понятие налога. Материальные, экономические и юридические признаки налога.</w:t>
      </w:r>
    </w:p>
    <w:p w14:paraId="4D6D5729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2 Понятие государственного сбора, государственной пошлины и других обязательных платежей в бюджет. Отличие налогов от иных обязательных платежей в бюджет.</w:t>
      </w:r>
    </w:p>
    <w:p w14:paraId="76B5ACD6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3 Элементы налога. Субъект налога. Объект налога. Налоговая база.</w:t>
      </w:r>
    </w:p>
    <w:p w14:paraId="32B491FE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4 Налоговая ставка. Налоговый период. Порядок исчисления налога.</w:t>
      </w:r>
    </w:p>
    <w:p w14:paraId="545187AD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5 Порядок уплаты налога. Налоговые льготы.</w:t>
      </w:r>
    </w:p>
    <w:p w14:paraId="56CEDFD9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6 Виды налогов. Функции налогов.</w:t>
      </w:r>
    </w:p>
    <w:p w14:paraId="596E662A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7 Классические, экономические и юридические принципы налогообложения.</w:t>
      </w:r>
    </w:p>
    <w:p w14:paraId="7B524D65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  <w:highlight w:val="yellow"/>
        </w:rPr>
      </w:pPr>
    </w:p>
    <w:p w14:paraId="1F700A5D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t xml:space="preserve">11. Правовые основы организации банковской деятельности и </w:t>
      </w:r>
      <w:r w:rsidRPr="001E5987">
        <w:rPr>
          <w:b/>
          <w:sz w:val="28"/>
          <w:szCs w:val="28"/>
        </w:rPr>
        <w:lastRenderedPageBreak/>
        <w:t>страхования</w:t>
      </w:r>
    </w:p>
    <w:p w14:paraId="284A5034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1 Банковская система Республики Казахстан. Государственное регулирование банковской деятельности.</w:t>
      </w:r>
    </w:p>
    <w:p w14:paraId="45F39A21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2 Правовое положение Национального банка Республики Казахстан, Счетного комитета по контролю за исполнением республиканского бюджета, Агентства Республики Казахстан по финансовому мониторингу, Агентства Республики Казахстан по регулированию и развитию финансового рынка.</w:t>
      </w:r>
    </w:p>
    <w:p w14:paraId="2D6CC984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4 Правовое положение банков второго уровня.</w:t>
      </w:r>
    </w:p>
    <w:p w14:paraId="417BAB83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 xml:space="preserve">5 Государственное регулирование страховой деятельности. Правовое положение страховых организаций. </w:t>
      </w:r>
    </w:p>
    <w:p w14:paraId="406FA345" w14:textId="77777777" w:rsidR="004319E2" w:rsidRPr="001E5987" w:rsidRDefault="004319E2" w:rsidP="001E5987">
      <w:pPr>
        <w:pStyle w:val="3"/>
        <w:tabs>
          <w:tab w:val="left" w:pos="284"/>
        </w:tabs>
        <w:spacing w:after="0" w:line="240" w:lineRule="auto"/>
        <w:ind w:left="36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D77060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E5987">
        <w:rPr>
          <w:b/>
          <w:sz w:val="28"/>
          <w:szCs w:val="28"/>
        </w:rPr>
        <w:t>12. Финансово-хозяйственное право, как часть финансового права</w:t>
      </w:r>
    </w:p>
    <w:p w14:paraId="04FED258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1 Понятие финансово-хозяйственного права как части финансового права.</w:t>
      </w:r>
    </w:p>
    <w:p w14:paraId="3ED827AD" w14:textId="77777777" w:rsidR="004319E2" w:rsidRPr="001E5987" w:rsidRDefault="004319E2" w:rsidP="001E5987">
      <w:pPr>
        <w:pStyle w:val="2"/>
        <w:tabs>
          <w:tab w:val="left" w:pos="42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2 Предмет, метод, источники и принципы финансово – хозяйственного права.</w:t>
      </w:r>
    </w:p>
    <w:p w14:paraId="0576EA0C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987">
        <w:rPr>
          <w:rFonts w:ascii="Times New Roman" w:hAnsi="Times New Roman" w:cs="Times New Roman"/>
          <w:b/>
          <w:bCs/>
          <w:sz w:val="28"/>
          <w:szCs w:val="28"/>
        </w:rPr>
        <w:t>13. Актуальные проблемы и условия государственного кредитования</w:t>
      </w:r>
    </w:p>
    <w:p w14:paraId="3DFD8BCD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987">
        <w:rPr>
          <w:rFonts w:ascii="Times New Roman" w:hAnsi="Times New Roman" w:cs="Times New Roman"/>
          <w:bCs/>
          <w:sz w:val="28"/>
          <w:szCs w:val="28"/>
        </w:rPr>
        <w:t>1 Государственный кредит: понятие и сущность.</w:t>
      </w:r>
    </w:p>
    <w:p w14:paraId="42E90F37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987">
        <w:rPr>
          <w:rFonts w:ascii="Times New Roman" w:hAnsi="Times New Roman" w:cs="Times New Roman"/>
          <w:bCs/>
          <w:sz w:val="28"/>
          <w:szCs w:val="28"/>
        </w:rPr>
        <w:t>2 Функции государственного кредита.</w:t>
      </w:r>
    </w:p>
    <w:p w14:paraId="01F97F5C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987">
        <w:rPr>
          <w:rFonts w:ascii="Times New Roman" w:hAnsi="Times New Roman" w:cs="Times New Roman"/>
          <w:bCs/>
          <w:sz w:val="28"/>
          <w:szCs w:val="28"/>
        </w:rPr>
        <w:t>3 Государственное заимствование и их виды.</w:t>
      </w:r>
    </w:p>
    <w:p w14:paraId="5B979FBF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2D84C7C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987">
        <w:rPr>
          <w:rFonts w:ascii="Times New Roman" w:hAnsi="Times New Roman" w:cs="Times New Roman"/>
          <w:b/>
          <w:bCs/>
          <w:sz w:val="28"/>
          <w:szCs w:val="28"/>
        </w:rPr>
        <w:t>14. Правовой режим финансов государственных предприятий</w:t>
      </w:r>
    </w:p>
    <w:p w14:paraId="1EFB29AF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987">
        <w:rPr>
          <w:rFonts w:ascii="Times New Roman" w:hAnsi="Times New Roman" w:cs="Times New Roman"/>
          <w:bCs/>
          <w:sz w:val="28"/>
          <w:szCs w:val="28"/>
        </w:rPr>
        <w:t>1 Понятие и основы правового регулирования финансов государственных предприятий.</w:t>
      </w:r>
    </w:p>
    <w:p w14:paraId="247AE2FC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987">
        <w:rPr>
          <w:rFonts w:ascii="Times New Roman" w:hAnsi="Times New Roman" w:cs="Times New Roman"/>
          <w:bCs/>
          <w:sz w:val="28"/>
          <w:szCs w:val="28"/>
        </w:rPr>
        <w:t>2 Понятие финансов государственных предприятий.</w:t>
      </w:r>
    </w:p>
    <w:p w14:paraId="1962B12B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987">
        <w:rPr>
          <w:rFonts w:ascii="Times New Roman" w:hAnsi="Times New Roman" w:cs="Times New Roman"/>
          <w:bCs/>
          <w:sz w:val="28"/>
          <w:szCs w:val="28"/>
        </w:rPr>
        <w:t>3 Финансы государственных предприятий как объект финансово-правового регулирования.</w:t>
      </w:r>
    </w:p>
    <w:p w14:paraId="7A338D5E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987">
        <w:rPr>
          <w:rFonts w:ascii="Times New Roman" w:hAnsi="Times New Roman" w:cs="Times New Roman"/>
          <w:bCs/>
          <w:sz w:val="28"/>
          <w:szCs w:val="28"/>
        </w:rPr>
        <w:t>4 Порядок распределения и использования прибыли государственных предприятий.</w:t>
      </w:r>
    </w:p>
    <w:p w14:paraId="26C34BAE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D3B27DB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987">
        <w:rPr>
          <w:rFonts w:ascii="Times New Roman" w:hAnsi="Times New Roman" w:cs="Times New Roman"/>
          <w:b/>
          <w:bCs/>
          <w:sz w:val="28"/>
          <w:szCs w:val="28"/>
        </w:rPr>
        <w:t>15. Правовой режим финансов государственных учреждений</w:t>
      </w:r>
    </w:p>
    <w:p w14:paraId="5174C7A3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987">
        <w:rPr>
          <w:rFonts w:ascii="Times New Roman" w:hAnsi="Times New Roman" w:cs="Times New Roman"/>
          <w:bCs/>
          <w:sz w:val="28"/>
          <w:szCs w:val="28"/>
        </w:rPr>
        <w:t>1 Правовой режим денежных фондов государственных учреждений.</w:t>
      </w:r>
    </w:p>
    <w:p w14:paraId="081B9235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987">
        <w:rPr>
          <w:rFonts w:ascii="Times New Roman" w:hAnsi="Times New Roman" w:cs="Times New Roman"/>
          <w:bCs/>
          <w:sz w:val="28"/>
          <w:szCs w:val="28"/>
        </w:rPr>
        <w:t>2 Финансы государственных учреждений – звено финансовой системы государства.</w:t>
      </w:r>
    </w:p>
    <w:p w14:paraId="24C4B480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987">
        <w:rPr>
          <w:rFonts w:ascii="Times New Roman" w:hAnsi="Times New Roman" w:cs="Times New Roman"/>
          <w:bCs/>
          <w:sz w:val="28"/>
          <w:szCs w:val="28"/>
        </w:rPr>
        <w:t>3 Основы организации деятельности государственных учреждений.</w:t>
      </w:r>
    </w:p>
    <w:p w14:paraId="294D63A6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987">
        <w:rPr>
          <w:rFonts w:ascii="Times New Roman" w:hAnsi="Times New Roman" w:cs="Times New Roman"/>
          <w:bCs/>
          <w:sz w:val="28"/>
          <w:szCs w:val="28"/>
        </w:rPr>
        <w:t>4 Финансовая политика и финансовый механизм государственных учреждений.</w:t>
      </w:r>
    </w:p>
    <w:p w14:paraId="18F4A648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7C9BDCDD" w14:textId="77777777" w:rsidR="004319E2" w:rsidRPr="001E5987" w:rsidRDefault="004319E2" w:rsidP="001E5987">
      <w:pPr>
        <w:pStyle w:val="3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274F9C8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987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14:paraId="5C9F2BEC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164D467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987">
        <w:rPr>
          <w:rFonts w:ascii="Times New Roman" w:hAnsi="Times New Roman" w:cs="Times New Roman"/>
          <w:b/>
          <w:sz w:val="28"/>
          <w:szCs w:val="28"/>
        </w:rPr>
        <w:t>Нормативные правовые акты:</w:t>
      </w:r>
    </w:p>
    <w:p w14:paraId="743551D3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1. Конституция Республики Казахстан от 30 августа 1995 года.</w:t>
      </w:r>
    </w:p>
    <w:p w14:paraId="3C9106C3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lastRenderedPageBreak/>
        <w:t>2. Кодекс Республики Казахстан «О налогах и других обязательных платежах в бюджет» (Налоговый кодекс) от 25 декабря 2017 года № 120-VI ЗРК.</w:t>
      </w:r>
    </w:p>
    <w:p w14:paraId="22BD2B1A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3. Бюджетный кодекс Республики Казахстан от 4 декабря 2008 года № 95-IV.</w:t>
      </w:r>
    </w:p>
    <w:p w14:paraId="4E2B4A21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4. Предпринимательский кодекс Республики Казахстан от 29 октября 2015 года № 375-V ЗРК.</w:t>
      </w:r>
    </w:p>
    <w:p w14:paraId="6DC7AAFA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5. Уголовный кодекс Республики Казахстан от 3 июля 2014 года № 226-V ЗРК.</w:t>
      </w:r>
    </w:p>
    <w:p w14:paraId="1FF7349B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6. Кодекс Республики Казахстан об административных правонарушениях от 5 июля 2014 года № 235-V ЗРК.</w:t>
      </w:r>
    </w:p>
    <w:p w14:paraId="69A9D47B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3495909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987">
        <w:rPr>
          <w:rFonts w:ascii="Times New Roman" w:hAnsi="Times New Roman" w:cs="Times New Roman"/>
          <w:b/>
          <w:sz w:val="28"/>
          <w:szCs w:val="28"/>
        </w:rPr>
        <w:t>Учебная литература:</w:t>
      </w:r>
    </w:p>
    <w:p w14:paraId="1FE98CC2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 xml:space="preserve">1. Мухитдинов Н Б., Куаналиева Г. А., </w:t>
      </w:r>
      <w:proofErr w:type="spellStart"/>
      <w:r w:rsidRPr="001E5987">
        <w:rPr>
          <w:rFonts w:ascii="Times New Roman" w:hAnsi="Times New Roman" w:cs="Times New Roman"/>
          <w:sz w:val="28"/>
          <w:szCs w:val="28"/>
        </w:rPr>
        <w:t>Жатканбаева</w:t>
      </w:r>
      <w:proofErr w:type="spellEnd"/>
      <w:r w:rsidRPr="001E5987">
        <w:rPr>
          <w:rFonts w:ascii="Times New Roman" w:hAnsi="Times New Roman" w:cs="Times New Roman"/>
          <w:sz w:val="28"/>
          <w:szCs w:val="28"/>
        </w:rPr>
        <w:t xml:space="preserve"> А. Е. (ред.) и др. «Финансовое право Республики Казахстан». Учеб. пособие / </w:t>
      </w:r>
      <w:proofErr w:type="spellStart"/>
      <w:r w:rsidRPr="001E5987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1E5987">
        <w:rPr>
          <w:rFonts w:ascii="Times New Roman" w:hAnsi="Times New Roman" w:cs="Times New Roman"/>
          <w:sz w:val="28"/>
          <w:szCs w:val="28"/>
        </w:rPr>
        <w:t xml:space="preserve"> им. аль-Фараби. - Алматы: </w:t>
      </w:r>
      <w:proofErr w:type="spellStart"/>
      <w:r w:rsidRPr="001E598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E5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87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1E5987">
        <w:rPr>
          <w:rFonts w:ascii="Times New Roman" w:hAnsi="Times New Roman" w:cs="Times New Roman"/>
          <w:sz w:val="28"/>
          <w:szCs w:val="28"/>
        </w:rPr>
        <w:t>, 2018. - 269 с.</w:t>
      </w:r>
    </w:p>
    <w:p w14:paraId="5DC9A3D3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 xml:space="preserve">2. Худяков </w:t>
      </w:r>
      <w:proofErr w:type="gramStart"/>
      <w:r w:rsidRPr="001E5987">
        <w:rPr>
          <w:rFonts w:ascii="Times New Roman" w:hAnsi="Times New Roman" w:cs="Times New Roman"/>
          <w:sz w:val="28"/>
          <w:szCs w:val="28"/>
        </w:rPr>
        <w:t>А.И.</w:t>
      </w:r>
      <w:proofErr w:type="gramEnd"/>
      <w:r w:rsidRPr="001E5987">
        <w:rPr>
          <w:rFonts w:ascii="Times New Roman" w:hAnsi="Times New Roman" w:cs="Times New Roman"/>
          <w:sz w:val="28"/>
          <w:szCs w:val="28"/>
        </w:rPr>
        <w:t xml:space="preserve"> Финансовое право Республики Казахстан. Общая часть. ТОО «</w:t>
      </w:r>
      <w:proofErr w:type="spellStart"/>
      <w:r w:rsidRPr="001E5987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1E5987">
        <w:rPr>
          <w:rFonts w:ascii="Times New Roman" w:hAnsi="Times New Roman" w:cs="Times New Roman"/>
          <w:sz w:val="28"/>
          <w:szCs w:val="28"/>
        </w:rPr>
        <w:t>», Алматы, 2001, 272 с.</w:t>
      </w:r>
    </w:p>
    <w:p w14:paraId="1B9EBC15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 xml:space="preserve">3. Химичева </w:t>
      </w:r>
      <w:proofErr w:type="gramStart"/>
      <w:r w:rsidRPr="001E5987">
        <w:rPr>
          <w:rFonts w:ascii="Times New Roman" w:hAnsi="Times New Roman" w:cs="Times New Roman"/>
          <w:sz w:val="28"/>
          <w:szCs w:val="28"/>
        </w:rPr>
        <w:t>Н.И.</w:t>
      </w:r>
      <w:proofErr w:type="gramEnd"/>
      <w:r w:rsidRPr="001E5987">
        <w:rPr>
          <w:rFonts w:ascii="Times New Roman" w:hAnsi="Times New Roman" w:cs="Times New Roman"/>
          <w:sz w:val="28"/>
          <w:szCs w:val="28"/>
        </w:rPr>
        <w:t xml:space="preserve"> «Финансовое право». Учебник, издание 3-е. Москва, </w:t>
      </w:r>
      <w:proofErr w:type="spellStart"/>
      <w:r w:rsidRPr="001E5987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1E5987">
        <w:rPr>
          <w:rFonts w:ascii="Times New Roman" w:hAnsi="Times New Roman" w:cs="Times New Roman"/>
          <w:sz w:val="28"/>
          <w:szCs w:val="28"/>
        </w:rPr>
        <w:t>, 2004, 749 с. УДК 347.73(075.8) ББК 67.402 Ф59.</w:t>
      </w:r>
    </w:p>
    <w:p w14:paraId="33A230B8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 xml:space="preserve">4. Худяков </w:t>
      </w:r>
      <w:proofErr w:type="gramStart"/>
      <w:r w:rsidRPr="001E5987">
        <w:rPr>
          <w:rFonts w:ascii="Times New Roman" w:hAnsi="Times New Roman" w:cs="Times New Roman"/>
          <w:sz w:val="28"/>
          <w:szCs w:val="28"/>
        </w:rPr>
        <w:t>А.И.</w:t>
      </w:r>
      <w:proofErr w:type="gramEnd"/>
      <w:r w:rsidRPr="001E5987">
        <w:rPr>
          <w:rFonts w:ascii="Times New Roman" w:hAnsi="Times New Roman" w:cs="Times New Roman"/>
          <w:sz w:val="28"/>
          <w:szCs w:val="28"/>
        </w:rPr>
        <w:t xml:space="preserve"> Избранные труды по финансовому праву. Издательство «Юридический центр-Пресс» - 2010, 630 с.</w:t>
      </w:r>
    </w:p>
    <w:p w14:paraId="7033DA6F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5987">
        <w:rPr>
          <w:rFonts w:ascii="Times New Roman" w:hAnsi="Times New Roman" w:cs="Times New Roman"/>
          <w:b/>
          <w:sz w:val="28"/>
          <w:szCs w:val="28"/>
        </w:rPr>
        <w:t>Интернет ресурсы</w:t>
      </w:r>
      <w:proofErr w:type="gramEnd"/>
      <w:r w:rsidRPr="001E5987">
        <w:rPr>
          <w:rFonts w:ascii="Times New Roman" w:hAnsi="Times New Roman" w:cs="Times New Roman"/>
          <w:b/>
          <w:sz w:val="28"/>
          <w:szCs w:val="28"/>
        </w:rPr>
        <w:t>:</w:t>
      </w:r>
    </w:p>
    <w:p w14:paraId="104FBB21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 xml:space="preserve">1. Жусупов А.Д. «Финансовая система Республики Казахстан (правовой аспект)». </w:t>
      </w:r>
      <w:proofErr w:type="spellStart"/>
      <w:r w:rsidRPr="001E5987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1E59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598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1E5987">
        <w:rPr>
          <w:rFonts w:ascii="Times New Roman" w:hAnsi="Times New Roman" w:cs="Times New Roman"/>
          <w:sz w:val="28"/>
          <w:szCs w:val="28"/>
        </w:rPr>
        <w:t xml:space="preserve">. д-ра юрид. наук, 12.00.02: защищена 19.12.08 / науч. </w:t>
      </w:r>
      <w:proofErr w:type="spellStart"/>
      <w:r w:rsidRPr="001E5987">
        <w:rPr>
          <w:rFonts w:ascii="Times New Roman" w:hAnsi="Times New Roman" w:cs="Times New Roman"/>
          <w:sz w:val="28"/>
          <w:szCs w:val="28"/>
        </w:rPr>
        <w:t>конс</w:t>
      </w:r>
      <w:proofErr w:type="spellEnd"/>
      <w:r w:rsidRPr="001E5987">
        <w:rPr>
          <w:rFonts w:ascii="Times New Roman" w:hAnsi="Times New Roman" w:cs="Times New Roman"/>
          <w:sz w:val="28"/>
          <w:szCs w:val="28"/>
        </w:rPr>
        <w:t xml:space="preserve">. М. Т. </w:t>
      </w:r>
      <w:proofErr w:type="spellStart"/>
      <w:r w:rsidRPr="001E5987">
        <w:rPr>
          <w:rFonts w:ascii="Times New Roman" w:hAnsi="Times New Roman" w:cs="Times New Roman"/>
          <w:sz w:val="28"/>
          <w:szCs w:val="28"/>
        </w:rPr>
        <w:t>Баймаханов</w:t>
      </w:r>
      <w:proofErr w:type="spellEnd"/>
      <w:r w:rsidRPr="001E5987">
        <w:rPr>
          <w:rFonts w:ascii="Times New Roman" w:hAnsi="Times New Roman" w:cs="Times New Roman"/>
          <w:sz w:val="28"/>
          <w:szCs w:val="28"/>
        </w:rPr>
        <w:t>. - Алматы, 2008, 48 с. (https://elib.kaznu.kz/book/10731).</w:t>
      </w:r>
    </w:p>
    <w:p w14:paraId="5DCA9C8E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2. Кийосаки, Р. Роберт. «Богатый ребенок, умный ребенок». Монография. Минск, 2001, 329 с. - ISBN 985-438-690-2 (https://elib.kaznu.kz/book/10924).</w:t>
      </w:r>
    </w:p>
    <w:p w14:paraId="40E4DCEF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 xml:space="preserve">3. Чуева </w:t>
      </w:r>
      <w:proofErr w:type="gramStart"/>
      <w:r w:rsidRPr="001E5987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Pr="001E5987">
        <w:rPr>
          <w:rFonts w:ascii="Times New Roman" w:hAnsi="Times New Roman" w:cs="Times New Roman"/>
          <w:sz w:val="28"/>
          <w:szCs w:val="28"/>
        </w:rPr>
        <w:t>, Курдюк П.М., Иваненко И.Н. «Финансовое право (общая часть)», учебное пособие для бакалавров – Электронный текст // (https://kubsau.ru/upload/iblock/20d/20d90b224a4f0f9d13754cf006ee6563.pdf).</w:t>
      </w:r>
    </w:p>
    <w:p w14:paraId="26FCA580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4. Нормативное постановление Верховного Суда Республики Казахстан от 29 июня 2017 года № 4 «О судебной практике применения налогового законодательства». (</w:t>
      </w:r>
      <w:hyperlink r:id="rId6" w:history="1">
        <w:r w:rsidRPr="001E5987">
          <w:rPr>
            <w:rFonts w:ascii="Times New Roman" w:hAnsi="Times New Roman" w:cs="Times New Roman"/>
            <w:sz w:val="28"/>
            <w:szCs w:val="28"/>
          </w:rPr>
          <w:t>https://adilet.zan.kz/rus/docs/P170000004S</w:t>
        </w:r>
      </w:hyperlink>
      <w:r w:rsidRPr="001E5987">
        <w:rPr>
          <w:rFonts w:ascii="Times New Roman" w:hAnsi="Times New Roman" w:cs="Times New Roman"/>
          <w:sz w:val="28"/>
          <w:szCs w:val="28"/>
        </w:rPr>
        <w:t>).</w:t>
      </w:r>
    </w:p>
    <w:p w14:paraId="4565EFD3" w14:textId="77777777" w:rsidR="004319E2" w:rsidRPr="001E5987" w:rsidRDefault="004319E2" w:rsidP="001E598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87">
        <w:rPr>
          <w:rFonts w:ascii="Times New Roman" w:hAnsi="Times New Roman" w:cs="Times New Roman"/>
          <w:sz w:val="28"/>
          <w:szCs w:val="28"/>
        </w:rPr>
        <w:t>5. Нормативное постановление Верховного суда Республики Казахстан от 18 июня 2004 года № 4 «О применении судами законодательства об изъятии дохода, полученного при осуществлении предпринимательской и иной экономической деятельности без лицензии». (</w:t>
      </w:r>
      <w:hyperlink r:id="rId7" w:history="1">
        <w:r w:rsidRPr="001E5987">
          <w:rPr>
            <w:rFonts w:ascii="Times New Roman" w:hAnsi="Times New Roman" w:cs="Times New Roman"/>
            <w:sz w:val="28"/>
            <w:szCs w:val="28"/>
          </w:rPr>
          <w:t>https://adilet.zan.kz/rus/docs/P04000004S).</w:t>
        </w:r>
      </w:hyperlink>
    </w:p>
    <w:p w14:paraId="25AFAE57" w14:textId="77777777" w:rsidR="00BE2DAA" w:rsidRPr="001E5987" w:rsidRDefault="00BE2DAA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BE2DAA" w:rsidRPr="001E5987" w:rsidSect="00995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C01818" w14:textId="77777777" w:rsidR="00BE2DAA" w:rsidRPr="001E5987" w:rsidRDefault="00BE2DAA" w:rsidP="001E5987">
      <w:pPr>
        <w:pStyle w:val="a3"/>
        <w:ind w:firstLine="851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1E5987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lastRenderedPageBreak/>
        <w:t xml:space="preserve">РУБРИКАТОР КРИТЕРИАЛЬНОГО ОЦЕНИВАНИЯ ИТОГОВОГО КОНТРОЛЯ </w:t>
      </w:r>
    </w:p>
    <w:p w14:paraId="67693E69" w14:textId="6C797B55" w:rsidR="00BE2DAA" w:rsidRPr="001E5987" w:rsidRDefault="00BE2DAA" w:rsidP="001E5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val="kk-KZ" w:eastAsia="zh-CN"/>
        </w:rPr>
      </w:pPr>
      <w:r w:rsidRPr="001E5987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Дисциплина: </w:t>
      </w:r>
      <w:r w:rsidR="004319E2" w:rsidRPr="001E5987">
        <w:rPr>
          <w:rFonts w:ascii="Times New Roman" w:hAnsi="Times New Roman" w:cs="Times New Roman"/>
          <w:b/>
          <w:sz w:val="28"/>
          <w:szCs w:val="28"/>
        </w:rPr>
        <w:t>Методология правового анализа в финансовой сфере</w:t>
      </w:r>
      <w:r w:rsidR="004319E2" w:rsidRPr="001E5987">
        <w:rPr>
          <w:rFonts w:ascii="Times New Roman" w:hAnsi="Times New Roman" w:cs="Times New Roman"/>
          <w:sz w:val="28"/>
          <w:szCs w:val="28"/>
        </w:rPr>
        <w:t>»</w:t>
      </w:r>
      <w:r w:rsidR="001E59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5987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Форма: устный (о</w:t>
      </w:r>
      <w:r w:rsidRPr="001E5987">
        <w:rPr>
          <w:rFonts w:ascii="Times New Roman" w:hAnsi="Times New Roman" w:cs="Times New Roman"/>
          <w:b/>
          <w:bCs/>
          <w:kern w:val="1"/>
          <w:sz w:val="28"/>
          <w:szCs w:val="28"/>
          <w:lang w:val="kk-KZ" w:eastAsia="zh-CN"/>
        </w:rPr>
        <w:t>флайн</w:t>
      </w:r>
      <w:r w:rsidRPr="001E5987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). </w:t>
      </w:r>
    </w:p>
    <w:p w14:paraId="4B8C3F59" w14:textId="77777777" w:rsidR="00BE2DAA" w:rsidRPr="001E5987" w:rsidRDefault="00BE2DAA" w:rsidP="001E5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</w:pPr>
    </w:p>
    <w:tbl>
      <w:tblPr>
        <w:tblStyle w:val="a8"/>
        <w:tblW w:w="1563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07"/>
        <w:gridCol w:w="1800"/>
        <w:gridCol w:w="877"/>
        <w:gridCol w:w="2786"/>
        <w:gridCol w:w="2069"/>
        <w:gridCol w:w="2977"/>
        <w:gridCol w:w="2338"/>
        <w:gridCol w:w="2374"/>
        <w:gridCol w:w="10"/>
      </w:tblGrid>
      <w:tr w:rsidR="00BE2DAA" w:rsidRPr="001E5987" w14:paraId="6AAB9B8C" w14:textId="77777777" w:rsidTr="001E5987">
        <w:trPr>
          <w:trHeight w:val="132"/>
        </w:trPr>
        <w:tc>
          <w:tcPr>
            <w:tcW w:w="407" w:type="dxa"/>
            <w:vMerge w:val="restart"/>
          </w:tcPr>
          <w:p w14:paraId="5E67272D" w14:textId="77777777" w:rsidR="00BE2DAA" w:rsidRPr="001E5987" w:rsidRDefault="00BE2DAA" w:rsidP="001E5987">
            <w:pPr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№</w:t>
            </w:r>
          </w:p>
        </w:tc>
        <w:tc>
          <w:tcPr>
            <w:tcW w:w="2677" w:type="dxa"/>
            <w:gridSpan w:val="2"/>
            <w:vMerge w:val="restart"/>
            <w:tcBorders>
              <w:tl2br w:val="single" w:sz="4" w:space="0" w:color="000000"/>
            </w:tcBorders>
          </w:tcPr>
          <w:p w14:paraId="3656CE21" w14:textId="77777777" w:rsidR="00BE2DAA" w:rsidRPr="001E5987" w:rsidRDefault="00BE2DAA" w:rsidP="001E5987">
            <w:pPr>
              <w:ind w:left="709" w:firstLine="851"/>
              <w:jc w:val="right"/>
              <w:rPr>
                <w:rFonts w:eastAsia="Calibri"/>
                <w:b/>
                <w:bCs/>
                <w:lang w:val="kk-KZ"/>
              </w:rPr>
            </w:pPr>
            <w:r w:rsidRPr="001E5987">
              <w:rPr>
                <w:rFonts w:eastAsia="Calibri"/>
                <w:b/>
                <w:bCs/>
                <w:lang w:val="kk-KZ"/>
              </w:rPr>
              <w:t>Балл</w:t>
            </w:r>
          </w:p>
          <w:p w14:paraId="3B2E873A" w14:textId="77777777" w:rsidR="00BE2DAA" w:rsidRPr="001E5987" w:rsidRDefault="00BE2DAA" w:rsidP="001E5987">
            <w:pPr>
              <w:ind w:left="709" w:firstLine="851"/>
              <w:jc w:val="right"/>
              <w:rPr>
                <w:rFonts w:eastAsia="Calibri"/>
                <w:lang w:val="kk-KZ"/>
              </w:rPr>
            </w:pPr>
          </w:p>
          <w:p w14:paraId="0306A19A" w14:textId="77777777" w:rsidR="00BE2DAA" w:rsidRPr="001E5987" w:rsidRDefault="00BE2DAA" w:rsidP="001E5987">
            <w:pPr>
              <w:ind w:left="709" w:firstLine="851"/>
              <w:rPr>
                <w:rFonts w:eastAsia="Calibri"/>
                <w:lang w:val="kk-KZ"/>
              </w:rPr>
            </w:pPr>
          </w:p>
          <w:p w14:paraId="30724925" w14:textId="77777777" w:rsidR="00BE2DAA" w:rsidRPr="001E5987" w:rsidRDefault="00BE2DAA" w:rsidP="001E5987">
            <w:pPr>
              <w:ind w:left="709" w:firstLine="851"/>
              <w:rPr>
                <w:rFonts w:eastAsia="Calibri"/>
                <w:lang w:val="kk-KZ"/>
              </w:rPr>
            </w:pPr>
          </w:p>
          <w:p w14:paraId="2B6CCCC3" w14:textId="77777777" w:rsidR="00BE2DAA" w:rsidRPr="001E5987" w:rsidRDefault="00BE2DAA" w:rsidP="001E5987">
            <w:pPr>
              <w:ind w:left="709" w:firstLine="851"/>
              <w:rPr>
                <w:rFonts w:eastAsia="Calibri"/>
                <w:lang w:val="kk-KZ"/>
              </w:rPr>
            </w:pPr>
          </w:p>
          <w:p w14:paraId="07F827CA" w14:textId="77777777" w:rsidR="00BE2DAA" w:rsidRPr="001E5987" w:rsidRDefault="00BE2DAA" w:rsidP="001E5987">
            <w:pPr>
              <w:ind w:left="709" w:firstLine="851"/>
              <w:rPr>
                <w:rFonts w:eastAsia="Calibri"/>
                <w:b/>
                <w:bCs/>
                <w:lang w:val="kk-KZ"/>
              </w:rPr>
            </w:pPr>
            <w:r w:rsidRPr="001E5987">
              <w:rPr>
                <w:rFonts w:eastAsia="Calibri"/>
                <w:b/>
                <w:bCs/>
                <w:lang w:val="kk-KZ"/>
              </w:rPr>
              <w:t>Критерий</w:t>
            </w:r>
          </w:p>
        </w:tc>
        <w:tc>
          <w:tcPr>
            <w:tcW w:w="12554" w:type="dxa"/>
            <w:gridSpan w:val="6"/>
          </w:tcPr>
          <w:p w14:paraId="561B26C8" w14:textId="77777777" w:rsidR="00BE2DAA" w:rsidRPr="001E5987" w:rsidRDefault="00BE2DAA" w:rsidP="001E5987">
            <w:pPr>
              <w:ind w:left="709" w:firstLine="851"/>
              <w:jc w:val="center"/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ДИСКРИПТОРЛАР</w:t>
            </w:r>
          </w:p>
        </w:tc>
      </w:tr>
      <w:tr w:rsidR="001E5987" w:rsidRPr="001E5987" w14:paraId="4D00F3E6" w14:textId="77777777" w:rsidTr="001E5987">
        <w:trPr>
          <w:gridAfter w:val="1"/>
          <w:wAfter w:w="10" w:type="dxa"/>
          <w:trHeight w:val="132"/>
        </w:trPr>
        <w:tc>
          <w:tcPr>
            <w:tcW w:w="407" w:type="dxa"/>
            <w:vMerge/>
          </w:tcPr>
          <w:p w14:paraId="547B4258" w14:textId="77777777" w:rsidR="00BE2DAA" w:rsidRPr="001E5987" w:rsidRDefault="00BE2DAA" w:rsidP="001E5987">
            <w:pPr>
              <w:ind w:firstLine="851"/>
            </w:pPr>
          </w:p>
        </w:tc>
        <w:tc>
          <w:tcPr>
            <w:tcW w:w="2677" w:type="dxa"/>
            <w:gridSpan w:val="2"/>
            <w:vMerge/>
            <w:tcBorders>
              <w:tl2br w:val="single" w:sz="4" w:space="0" w:color="000000"/>
            </w:tcBorders>
          </w:tcPr>
          <w:p w14:paraId="17AD06CF" w14:textId="77777777" w:rsidR="00BE2DAA" w:rsidRPr="001E5987" w:rsidRDefault="00BE2DAA" w:rsidP="001E5987">
            <w:pPr>
              <w:ind w:firstLine="851"/>
            </w:pPr>
          </w:p>
        </w:tc>
        <w:tc>
          <w:tcPr>
            <w:tcW w:w="2786" w:type="dxa"/>
          </w:tcPr>
          <w:p w14:paraId="63EAE8B2" w14:textId="77777777" w:rsidR="00BE2DAA" w:rsidRPr="001E5987" w:rsidRDefault="00BE2DAA" w:rsidP="001E5987">
            <w:pPr>
              <w:ind w:left="709" w:firstLine="851"/>
              <w:jc w:val="both"/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«</w:t>
            </w:r>
            <w:proofErr w:type="spellStart"/>
            <w:r w:rsidRPr="001E5987">
              <w:rPr>
                <w:rStyle w:val="normaltextrun"/>
                <w:b/>
                <w:bCs/>
              </w:rPr>
              <w:t>Отлично</w:t>
            </w:r>
            <w:proofErr w:type="spellEnd"/>
            <w:r w:rsidRPr="001E5987">
              <w:rPr>
                <w:rFonts w:eastAsia="Calibri"/>
                <w:lang w:val="kk-KZ"/>
              </w:rPr>
              <w:t>»</w:t>
            </w:r>
          </w:p>
        </w:tc>
        <w:tc>
          <w:tcPr>
            <w:tcW w:w="2069" w:type="dxa"/>
          </w:tcPr>
          <w:p w14:paraId="45EDE907" w14:textId="77777777" w:rsidR="00BE2DAA" w:rsidRPr="001E5987" w:rsidRDefault="00BE2DAA" w:rsidP="001E5987">
            <w:pPr>
              <w:ind w:left="709" w:firstLine="851"/>
              <w:jc w:val="both"/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«</w:t>
            </w:r>
            <w:proofErr w:type="spellStart"/>
            <w:r w:rsidRPr="001E5987">
              <w:rPr>
                <w:b/>
                <w:bCs/>
                <w:color w:val="000000"/>
                <w:lang w:eastAsia="ru-RU"/>
              </w:rPr>
              <w:t>Хорошо</w:t>
            </w:r>
            <w:proofErr w:type="spellEnd"/>
            <w:r w:rsidRPr="001E5987">
              <w:rPr>
                <w:rFonts w:eastAsia="Calibri"/>
                <w:lang w:val="kk-KZ"/>
              </w:rPr>
              <w:t>»</w:t>
            </w:r>
          </w:p>
        </w:tc>
        <w:tc>
          <w:tcPr>
            <w:tcW w:w="2977" w:type="dxa"/>
          </w:tcPr>
          <w:p w14:paraId="53118EC1" w14:textId="77777777" w:rsidR="00BE2DAA" w:rsidRPr="001E5987" w:rsidRDefault="00BE2DAA" w:rsidP="001E5987">
            <w:pPr>
              <w:ind w:left="709" w:firstLine="851"/>
              <w:jc w:val="both"/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«</w:t>
            </w:r>
            <w:proofErr w:type="spellStart"/>
            <w:r w:rsidRPr="001E5987">
              <w:rPr>
                <w:rStyle w:val="normaltextrun"/>
                <w:b/>
                <w:bCs/>
                <w:color w:val="000000"/>
              </w:rPr>
              <w:t>Удовлетворительно</w:t>
            </w:r>
            <w:proofErr w:type="spellEnd"/>
            <w:r w:rsidRPr="001E5987">
              <w:rPr>
                <w:rFonts w:eastAsia="Calibri"/>
                <w:lang w:val="kk-KZ"/>
              </w:rPr>
              <w:t>»</w:t>
            </w:r>
          </w:p>
        </w:tc>
        <w:tc>
          <w:tcPr>
            <w:tcW w:w="4712" w:type="dxa"/>
            <w:gridSpan w:val="2"/>
          </w:tcPr>
          <w:p w14:paraId="639E5A74" w14:textId="77777777" w:rsidR="00BE2DAA" w:rsidRPr="001E5987" w:rsidRDefault="00BE2DAA" w:rsidP="001E5987">
            <w:pPr>
              <w:ind w:left="709" w:firstLine="851"/>
              <w:jc w:val="both"/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«</w:t>
            </w:r>
            <w:proofErr w:type="spellStart"/>
            <w:r w:rsidRPr="001E5987">
              <w:rPr>
                <w:rStyle w:val="normaltextrun"/>
                <w:b/>
                <w:bCs/>
                <w:color w:val="000000"/>
              </w:rPr>
              <w:t>Неудовлетворительно</w:t>
            </w:r>
            <w:proofErr w:type="spellEnd"/>
            <w:r w:rsidRPr="001E5987">
              <w:rPr>
                <w:rFonts w:eastAsia="Calibri"/>
                <w:lang w:val="kk-KZ"/>
              </w:rPr>
              <w:t>»</w:t>
            </w:r>
          </w:p>
        </w:tc>
      </w:tr>
      <w:tr w:rsidR="001E5987" w:rsidRPr="001E5987" w14:paraId="544748E1" w14:textId="77777777" w:rsidTr="001E5987">
        <w:trPr>
          <w:gridAfter w:val="1"/>
          <w:wAfter w:w="10" w:type="dxa"/>
          <w:trHeight w:val="144"/>
        </w:trPr>
        <w:tc>
          <w:tcPr>
            <w:tcW w:w="407" w:type="dxa"/>
            <w:vMerge/>
          </w:tcPr>
          <w:p w14:paraId="38999DA4" w14:textId="77777777" w:rsidR="00BE2DAA" w:rsidRPr="001E5987" w:rsidRDefault="00BE2DAA" w:rsidP="001E5987">
            <w:pPr>
              <w:ind w:firstLine="851"/>
            </w:pPr>
          </w:p>
        </w:tc>
        <w:tc>
          <w:tcPr>
            <w:tcW w:w="2677" w:type="dxa"/>
            <w:gridSpan w:val="2"/>
            <w:vMerge/>
            <w:tcBorders>
              <w:tl2br w:val="single" w:sz="4" w:space="0" w:color="000000"/>
            </w:tcBorders>
          </w:tcPr>
          <w:p w14:paraId="7841634F" w14:textId="77777777" w:rsidR="00BE2DAA" w:rsidRPr="001E5987" w:rsidRDefault="00BE2DAA" w:rsidP="001E5987">
            <w:pPr>
              <w:ind w:firstLine="851"/>
            </w:pPr>
          </w:p>
        </w:tc>
        <w:tc>
          <w:tcPr>
            <w:tcW w:w="2786" w:type="dxa"/>
          </w:tcPr>
          <w:p w14:paraId="7F8BB984" w14:textId="77777777" w:rsidR="00BE2DAA" w:rsidRPr="001E5987" w:rsidRDefault="00BE2DAA" w:rsidP="001E5987">
            <w:pPr>
              <w:ind w:left="709" w:firstLine="851"/>
              <w:jc w:val="both"/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90-100%</w:t>
            </w:r>
          </w:p>
        </w:tc>
        <w:tc>
          <w:tcPr>
            <w:tcW w:w="2069" w:type="dxa"/>
          </w:tcPr>
          <w:p w14:paraId="2E590BD8" w14:textId="77777777" w:rsidR="00BE2DAA" w:rsidRPr="001E5987" w:rsidRDefault="00BE2DAA" w:rsidP="001E5987">
            <w:pPr>
              <w:ind w:left="709" w:firstLine="851"/>
              <w:jc w:val="both"/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70-89%</w:t>
            </w:r>
          </w:p>
        </w:tc>
        <w:tc>
          <w:tcPr>
            <w:tcW w:w="2977" w:type="dxa"/>
          </w:tcPr>
          <w:p w14:paraId="29281FEF" w14:textId="77777777" w:rsidR="00BE2DAA" w:rsidRPr="001E5987" w:rsidRDefault="00BE2DAA" w:rsidP="001E5987">
            <w:pPr>
              <w:ind w:left="709" w:firstLine="851"/>
              <w:jc w:val="both"/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50-69%</w:t>
            </w:r>
          </w:p>
        </w:tc>
        <w:tc>
          <w:tcPr>
            <w:tcW w:w="2338" w:type="dxa"/>
          </w:tcPr>
          <w:p w14:paraId="035DCBBA" w14:textId="77777777" w:rsidR="00BE2DAA" w:rsidRPr="001E5987" w:rsidRDefault="00BE2DAA" w:rsidP="001E5987">
            <w:pPr>
              <w:ind w:left="709" w:firstLine="851"/>
              <w:jc w:val="both"/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25-49%</w:t>
            </w:r>
          </w:p>
        </w:tc>
        <w:tc>
          <w:tcPr>
            <w:tcW w:w="2374" w:type="dxa"/>
          </w:tcPr>
          <w:p w14:paraId="405D3F04" w14:textId="77777777" w:rsidR="00BE2DAA" w:rsidRPr="001E5987" w:rsidRDefault="00BE2DAA" w:rsidP="001E5987">
            <w:pPr>
              <w:ind w:left="709" w:firstLine="851"/>
              <w:jc w:val="both"/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0-24%</w:t>
            </w:r>
          </w:p>
        </w:tc>
      </w:tr>
      <w:tr w:rsidR="001E5987" w:rsidRPr="001E5987" w14:paraId="5065EA84" w14:textId="77777777" w:rsidTr="001E5987">
        <w:trPr>
          <w:gridAfter w:val="1"/>
          <w:wAfter w:w="10" w:type="dxa"/>
          <w:trHeight w:val="156"/>
        </w:trPr>
        <w:tc>
          <w:tcPr>
            <w:tcW w:w="407" w:type="dxa"/>
            <w:vMerge w:val="restart"/>
            <w:shd w:val="solid" w:color="FFFFFF" w:fill="auto"/>
          </w:tcPr>
          <w:p w14:paraId="4DC3C411" w14:textId="77777777" w:rsidR="00BE2DAA" w:rsidRPr="001E5987" w:rsidRDefault="00BE2DAA" w:rsidP="001E5987">
            <w:pPr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1</w:t>
            </w:r>
          </w:p>
        </w:tc>
        <w:tc>
          <w:tcPr>
            <w:tcW w:w="2677" w:type="dxa"/>
            <w:gridSpan w:val="2"/>
            <w:shd w:val="solid" w:color="FFFFFF" w:fill="auto"/>
          </w:tcPr>
          <w:p w14:paraId="6A45A254" w14:textId="512BE1FC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E5987">
              <w:rPr>
                <w:rStyle w:val="normaltextrun"/>
                <w:bCs/>
                <w:sz w:val="20"/>
                <w:szCs w:val="20"/>
                <w:lang w:val="kk-KZ"/>
              </w:rPr>
              <w:t xml:space="preserve">Понимание общей характеристики </w:t>
            </w:r>
            <w:r w:rsidR="00E37C3C" w:rsidRPr="001E5987">
              <w:rPr>
                <w:rStyle w:val="normaltextrun"/>
                <w:bCs/>
                <w:sz w:val="20"/>
                <w:szCs w:val="20"/>
                <w:lang w:val="kk-KZ"/>
              </w:rPr>
              <w:t xml:space="preserve">и понятия </w:t>
            </w:r>
            <w:r w:rsidR="004319E2" w:rsidRPr="001E5987">
              <w:rPr>
                <w:rStyle w:val="normaltextrun"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4319E2" w:rsidRPr="001E5987">
              <w:rPr>
                <w:bCs/>
                <w:sz w:val="20"/>
                <w:szCs w:val="20"/>
                <w:lang w:val="ru-RU"/>
              </w:rPr>
              <w:t>етодологи</w:t>
            </w:r>
            <w:proofErr w:type="spellEnd"/>
            <w:r w:rsidR="004319E2" w:rsidRPr="001E5987">
              <w:rPr>
                <w:bCs/>
                <w:sz w:val="20"/>
                <w:szCs w:val="20"/>
                <w:lang w:val="kk-KZ"/>
              </w:rPr>
              <w:t>и</w:t>
            </w:r>
            <w:r w:rsidR="004319E2" w:rsidRPr="001E5987">
              <w:rPr>
                <w:bCs/>
                <w:sz w:val="20"/>
                <w:szCs w:val="20"/>
                <w:lang w:val="ru-RU"/>
              </w:rPr>
              <w:t xml:space="preserve"> правового анализа в финансовой сфере»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>.</w:t>
            </w:r>
          </w:p>
          <w:p w14:paraId="0C716EC6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bCs/>
                <w:kern w:val="1"/>
                <w:sz w:val="20"/>
                <w:szCs w:val="20"/>
                <w:lang w:val="ru-RU" w:eastAsia="zh-CN"/>
              </w:rPr>
            </w:pPr>
            <w:r w:rsidRPr="001E598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  <w:p w14:paraId="76B357E0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Cs/>
                <w:sz w:val="20"/>
                <w:szCs w:val="20"/>
                <w:lang w:val="kk-KZ"/>
              </w:rPr>
            </w:pPr>
            <w:r w:rsidRPr="001E5987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93F242F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/>
                <w:sz w:val="20"/>
                <w:szCs w:val="20"/>
                <w:lang w:val="kk-KZ"/>
              </w:rPr>
            </w:pPr>
            <w:r w:rsidRPr="001E5987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665C09FF" w14:textId="557559AF" w:rsidR="00BE2DAA" w:rsidRPr="001E5987" w:rsidRDefault="00BE2DAA" w:rsidP="001E5987">
            <w:pPr>
              <w:pStyle w:val="a3"/>
              <w:ind w:firstLine="851"/>
              <w:rPr>
                <w:bCs/>
                <w:lang w:val="kk-KZ"/>
              </w:rPr>
            </w:pPr>
            <w:r w:rsidRPr="001E5987">
              <w:rPr>
                <w:bCs/>
                <w:lang w:val="kk-KZ"/>
              </w:rPr>
              <w:t xml:space="preserve">Глубокое понимание понятия и видов </w:t>
            </w:r>
            <w:r w:rsidR="004319E2" w:rsidRPr="001E5987">
              <w:rPr>
                <w:bCs/>
                <w:lang w:val="kk-KZ"/>
              </w:rPr>
              <w:t>м</w:t>
            </w:r>
            <w:proofErr w:type="spellStart"/>
            <w:r w:rsidR="004319E2" w:rsidRPr="001E5987">
              <w:rPr>
                <w:bCs/>
                <w:lang w:val="ru-RU"/>
              </w:rPr>
              <w:t>етодологи</w:t>
            </w:r>
            <w:proofErr w:type="spellEnd"/>
            <w:r w:rsidR="004319E2" w:rsidRPr="001E5987">
              <w:rPr>
                <w:bCs/>
                <w:lang w:val="kk-KZ"/>
              </w:rPr>
              <w:t>и</w:t>
            </w:r>
            <w:r w:rsidR="004319E2" w:rsidRPr="001E5987">
              <w:rPr>
                <w:bCs/>
                <w:lang w:val="ru-RU"/>
              </w:rPr>
              <w:t xml:space="preserve"> правового анализа в финансовой сфере»</w:t>
            </w:r>
            <w:r w:rsidR="004319E2" w:rsidRPr="001E5987">
              <w:rPr>
                <w:bCs/>
                <w:lang w:val="kk-KZ"/>
              </w:rPr>
              <w:t xml:space="preserve">. </w:t>
            </w:r>
            <w:r w:rsidRPr="001E5987">
              <w:rPr>
                <w:bCs/>
                <w:lang w:val="kk-KZ"/>
              </w:rPr>
              <w:t>Релевантные и уместные ссылки (цитаты) на первоисточники.</w:t>
            </w:r>
          </w:p>
          <w:p w14:paraId="73F85D31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069" w:type="dxa"/>
            <w:shd w:val="solid" w:color="FFFFFF" w:fill="auto"/>
          </w:tcPr>
          <w:p w14:paraId="1A1C0DAD" w14:textId="011525DB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bCs/>
                <w:sz w:val="20"/>
                <w:szCs w:val="20"/>
                <w:lang w:val="kk-KZ"/>
              </w:rPr>
            </w:pPr>
            <w:r w:rsidRPr="001E5987">
              <w:rPr>
                <w:bCs/>
                <w:sz w:val="20"/>
                <w:szCs w:val="20"/>
                <w:lang w:val="kk-KZ"/>
              </w:rPr>
              <w:t xml:space="preserve">Понимать понятие и виды 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4319E2" w:rsidRPr="001E5987">
              <w:rPr>
                <w:bCs/>
                <w:sz w:val="20"/>
                <w:szCs w:val="20"/>
                <w:lang w:val="ru-RU"/>
              </w:rPr>
              <w:t>етодологи</w:t>
            </w:r>
            <w:proofErr w:type="spellEnd"/>
            <w:r w:rsidR="004319E2" w:rsidRPr="001E5987">
              <w:rPr>
                <w:bCs/>
                <w:sz w:val="20"/>
                <w:szCs w:val="20"/>
                <w:lang w:val="kk-KZ"/>
              </w:rPr>
              <w:t>и</w:t>
            </w:r>
            <w:r w:rsidR="004319E2" w:rsidRPr="001E5987">
              <w:rPr>
                <w:bCs/>
                <w:sz w:val="20"/>
                <w:szCs w:val="20"/>
                <w:lang w:val="ru-RU"/>
              </w:rPr>
              <w:t xml:space="preserve"> правового анализа в финансовой сфере»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E5987">
              <w:rPr>
                <w:bCs/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2977" w:type="dxa"/>
            <w:shd w:val="solid" w:color="FFFFFF" w:fill="auto"/>
          </w:tcPr>
          <w:p w14:paraId="4145567A" w14:textId="4AAE468F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bCs/>
                <w:sz w:val="20"/>
                <w:szCs w:val="20"/>
                <w:lang w:val="kk-KZ"/>
              </w:rPr>
            </w:pPr>
            <w:r w:rsidRPr="001E5987">
              <w:rPr>
                <w:bCs/>
                <w:sz w:val="20"/>
                <w:szCs w:val="20"/>
                <w:lang w:val="kk-KZ"/>
              </w:rPr>
              <w:t xml:space="preserve">Среднее понятия и видов 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4319E2" w:rsidRPr="001E5987">
              <w:rPr>
                <w:bCs/>
                <w:sz w:val="20"/>
                <w:szCs w:val="20"/>
                <w:lang w:val="ru-RU"/>
              </w:rPr>
              <w:t>етодологи</w:t>
            </w:r>
            <w:proofErr w:type="spellEnd"/>
            <w:r w:rsidR="004319E2" w:rsidRPr="001E5987">
              <w:rPr>
                <w:bCs/>
                <w:sz w:val="20"/>
                <w:szCs w:val="20"/>
                <w:lang w:val="kk-KZ"/>
              </w:rPr>
              <w:t>и</w:t>
            </w:r>
            <w:r w:rsidR="004319E2" w:rsidRPr="001E5987">
              <w:rPr>
                <w:bCs/>
                <w:sz w:val="20"/>
                <w:szCs w:val="20"/>
                <w:lang w:val="ru-RU"/>
              </w:rPr>
              <w:t xml:space="preserve"> правового анализа в финансовой сфере»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E5987">
              <w:rPr>
                <w:bCs/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2338" w:type="dxa"/>
            <w:shd w:val="solid" w:color="FFFFFF" w:fill="auto"/>
          </w:tcPr>
          <w:p w14:paraId="1C135BBE" w14:textId="6B165FF0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-21" w:firstLine="851"/>
              <w:rPr>
                <w:bCs/>
                <w:sz w:val="20"/>
                <w:szCs w:val="20"/>
                <w:lang w:val="kk-KZ"/>
              </w:rPr>
            </w:pPr>
            <w:r w:rsidRPr="001E5987">
              <w:rPr>
                <w:bCs/>
                <w:sz w:val="20"/>
                <w:szCs w:val="20"/>
                <w:lang w:val="kk-KZ"/>
              </w:rPr>
              <w:t xml:space="preserve">Ограниченное понимание понятия и видов 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4319E2" w:rsidRPr="001E5987">
              <w:rPr>
                <w:bCs/>
                <w:sz w:val="20"/>
                <w:szCs w:val="20"/>
                <w:lang w:val="ru-RU"/>
              </w:rPr>
              <w:t>етодологи</w:t>
            </w:r>
            <w:proofErr w:type="spellEnd"/>
            <w:r w:rsidR="004319E2" w:rsidRPr="001E5987">
              <w:rPr>
                <w:bCs/>
                <w:sz w:val="20"/>
                <w:szCs w:val="20"/>
                <w:lang w:val="kk-KZ"/>
              </w:rPr>
              <w:t>и</w:t>
            </w:r>
            <w:r w:rsidR="004319E2" w:rsidRPr="001E5987">
              <w:rPr>
                <w:bCs/>
                <w:sz w:val="20"/>
                <w:szCs w:val="20"/>
                <w:lang w:val="ru-RU"/>
              </w:rPr>
              <w:t xml:space="preserve"> правового анализа в финансовой сфере»</w:t>
            </w:r>
            <w:r w:rsidR="00E37C3C" w:rsidRPr="001E5987">
              <w:rPr>
                <w:bCs/>
                <w:sz w:val="20"/>
                <w:szCs w:val="20"/>
                <w:lang w:val="kk-KZ"/>
              </w:rPr>
              <w:t>.</w:t>
            </w:r>
            <w:r w:rsidRPr="001E5987">
              <w:rPr>
                <w:bCs/>
                <w:sz w:val="20"/>
                <w:szCs w:val="20"/>
                <w:lang w:val="kk-KZ"/>
              </w:rPr>
              <w:t xml:space="preserve"> Релевантные и уместные ссылки (цитаты) на первоисточники.</w:t>
            </w:r>
            <w:r w:rsidRPr="001E5987">
              <w:rPr>
                <w:rStyle w:val="normaltextrun"/>
                <w:bCs/>
                <w:sz w:val="20"/>
                <w:szCs w:val="20"/>
                <w:lang w:val="kk-KZ"/>
              </w:rPr>
              <w:t> </w:t>
            </w:r>
            <w:r w:rsidRPr="001E5987">
              <w:rPr>
                <w:rStyle w:val="eop"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2374" w:type="dxa"/>
            <w:shd w:val="solid" w:color="FFFFFF" w:fill="auto"/>
          </w:tcPr>
          <w:p w14:paraId="2DB33E33" w14:textId="0EFE7E83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bCs/>
                <w:sz w:val="20"/>
                <w:szCs w:val="20"/>
                <w:lang w:val="kk-KZ"/>
              </w:rPr>
            </w:pPr>
            <w:r w:rsidRPr="001E5987">
              <w:rPr>
                <w:bCs/>
                <w:sz w:val="20"/>
                <w:szCs w:val="20"/>
                <w:lang w:val="kk-KZ"/>
              </w:rPr>
              <w:t xml:space="preserve">Поверхностное понимание/ непонимание понятия и видов 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4319E2" w:rsidRPr="001E5987">
              <w:rPr>
                <w:bCs/>
                <w:sz w:val="20"/>
                <w:szCs w:val="20"/>
                <w:lang w:val="ru-RU"/>
              </w:rPr>
              <w:t>етодологи</w:t>
            </w:r>
            <w:proofErr w:type="spellEnd"/>
            <w:r w:rsidR="004319E2" w:rsidRPr="001E5987">
              <w:rPr>
                <w:bCs/>
                <w:sz w:val="20"/>
                <w:szCs w:val="20"/>
                <w:lang w:val="kk-KZ"/>
              </w:rPr>
              <w:t>и</w:t>
            </w:r>
            <w:r w:rsidR="004319E2" w:rsidRPr="001E5987">
              <w:rPr>
                <w:bCs/>
                <w:sz w:val="20"/>
                <w:szCs w:val="20"/>
                <w:lang w:val="ru-RU"/>
              </w:rPr>
              <w:t xml:space="preserve"> правового анализа в финансовой сфере»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E5987">
              <w:rPr>
                <w:bCs/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1E5987" w:rsidRPr="001E5987" w14:paraId="632F8F9F" w14:textId="77777777" w:rsidTr="001E5987">
        <w:trPr>
          <w:gridAfter w:val="1"/>
          <w:wAfter w:w="10" w:type="dxa"/>
          <w:trHeight w:val="132"/>
        </w:trPr>
        <w:tc>
          <w:tcPr>
            <w:tcW w:w="407" w:type="dxa"/>
            <w:vMerge/>
            <w:shd w:val="solid" w:color="FFFFFF" w:fill="auto"/>
          </w:tcPr>
          <w:p w14:paraId="70E2A86F" w14:textId="77777777" w:rsidR="00BE2DAA" w:rsidRPr="001E5987" w:rsidRDefault="00BE2DAA" w:rsidP="001E5987">
            <w:pPr>
              <w:ind w:firstLine="851"/>
              <w:rPr>
                <w:lang w:val="ru-RU"/>
              </w:rPr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4264AC66" w14:textId="77777777" w:rsidR="00E37C3C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E5987">
              <w:rPr>
                <w:rStyle w:val="normaltextrun"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E37C3C" w:rsidRPr="001E5987">
              <w:rPr>
                <w:sz w:val="20"/>
                <w:szCs w:val="20"/>
                <w:lang w:val="kk-KZ"/>
              </w:rPr>
              <w:t>международного налогообложения</w:t>
            </w:r>
            <w:r w:rsidR="00E37C3C" w:rsidRPr="001E598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  <w:p w14:paraId="2B36AB7C" w14:textId="77777777" w:rsidR="00E37C3C" w:rsidRPr="001E5987" w:rsidRDefault="00E37C3C" w:rsidP="001E5987">
            <w:pPr>
              <w:pStyle w:val="paragraph"/>
              <w:spacing w:before="0" w:beforeAutospacing="0" w:after="0" w:afterAutospacing="0"/>
              <w:ind w:firstLine="851"/>
              <w:rPr>
                <w:b/>
                <w:kern w:val="1"/>
                <w:sz w:val="20"/>
                <w:szCs w:val="20"/>
                <w:lang w:val="ru-RU" w:eastAsia="zh-CN"/>
              </w:rPr>
            </w:pPr>
            <w:r w:rsidRPr="001E598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  <w:p w14:paraId="6B5D7322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/>
                <w:sz w:val="20"/>
                <w:szCs w:val="20"/>
                <w:lang w:val="kk-KZ"/>
              </w:rPr>
            </w:pPr>
            <w:r w:rsidRPr="001E5987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7B16DD4E" w14:textId="5949C093" w:rsidR="00E37C3C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 xml:space="preserve">Очень хорошо связывает сравнение законодательства Республики Казахстан </w:t>
            </w:r>
            <w:r w:rsidR="00E37C3C" w:rsidRPr="001E5987">
              <w:rPr>
                <w:rStyle w:val="eop"/>
                <w:sz w:val="20"/>
                <w:szCs w:val="20"/>
                <w:lang w:val="kk-KZ"/>
              </w:rPr>
              <w:t xml:space="preserve">с 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4319E2" w:rsidRPr="001E5987">
              <w:rPr>
                <w:bCs/>
                <w:sz w:val="20"/>
                <w:szCs w:val="20"/>
                <w:lang w:val="ru-RU"/>
              </w:rPr>
              <w:t>етодологи</w:t>
            </w:r>
            <w:proofErr w:type="spellEnd"/>
            <w:r w:rsidR="004319E2" w:rsidRPr="001E5987">
              <w:rPr>
                <w:bCs/>
                <w:sz w:val="20"/>
                <w:szCs w:val="20"/>
                <w:lang w:val="kk-KZ"/>
              </w:rPr>
              <w:t>ей</w:t>
            </w:r>
            <w:r w:rsidR="004319E2" w:rsidRPr="001E5987">
              <w:rPr>
                <w:bCs/>
                <w:sz w:val="20"/>
                <w:szCs w:val="20"/>
                <w:lang w:val="ru-RU"/>
              </w:rPr>
              <w:t xml:space="preserve"> правового анализа в финансовой сфере»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>.</w:t>
            </w:r>
          </w:p>
          <w:p w14:paraId="3734E037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069" w:type="dxa"/>
            <w:shd w:val="solid" w:color="FFFFFF" w:fill="auto"/>
          </w:tcPr>
          <w:p w14:paraId="028A6099" w14:textId="6D68FDF5" w:rsidR="00E37C3C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 xml:space="preserve">Связывает сравнение законодательства Республики Казахстан </w:t>
            </w:r>
            <w:r w:rsidR="00E37C3C" w:rsidRPr="001E5987">
              <w:rPr>
                <w:rStyle w:val="eop"/>
                <w:sz w:val="20"/>
                <w:szCs w:val="20"/>
                <w:lang w:val="kk-KZ"/>
              </w:rPr>
              <w:t xml:space="preserve">с 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4319E2" w:rsidRPr="001E5987">
              <w:rPr>
                <w:bCs/>
                <w:sz w:val="20"/>
                <w:szCs w:val="20"/>
                <w:lang w:val="ru-RU"/>
              </w:rPr>
              <w:t>етодологи</w:t>
            </w:r>
            <w:proofErr w:type="spellEnd"/>
            <w:r w:rsidR="004319E2" w:rsidRPr="001E5987">
              <w:rPr>
                <w:bCs/>
                <w:sz w:val="20"/>
                <w:szCs w:val="20"/>
                <w:lang w:val="kk-KZ"/>
              </w:rPr>
              <w:t>ей</w:t>
            </w:r>
            <w:r w:rsidR="004319E2" w:rsidRPr="001E5987">
              <w:rPr>
                <w:bCs/>
                <w:sz w:val="20"/>
                <w:szCs w:val="20"/>
                <w:lang w:val="ru-RU"/>
              </w:rPr>
              <w:t xml:space="preserve"> правового анализа в финансовой сфере»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>.</w:t>
            </w:r>
            <w:r w:rsidR="00E37C3C" w:rsidRPr="001E5987">
              <w:rPr>
                <w:sz w:val="20"/>
                <w:szCs w:val="20"/>
                <w:lang w:val="kk-KZ"/>
              </w:rPr>
              <w:t>.</w:t>
            </w:r>
            <w:r w:rsidR="00E37C3C" w:rsidRPr="001E598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  <w:p w14:paraId="11A86D0E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Подкрепляет аргументы фактами эмпирического исследования.</w:t>
            </w:r>
          </w:p>
        </w:tc>
        <w:tc>
          <w:tcPr>
            <w:tcW w:w="2977" w:type="dxa"/>
            <w:shd w:val="solid" w:color="FFFFFF" w:fill="auto"/>
          </w:tcPr>
          <w:p w14:paraId="056C70A8" w14:textId="20615137" w:rsidR="00BE2DAA" w:rsidRPr="001E5987" w:rsidRDefault="00BE2DAA" w:rsidP="001E5987">
            <w:pPr>
              <w:pStyle w:val="HTML"/>
              <w:ind w:firstLine="851"/>
              <w:rPr>
                <w:rFonts w:ascii="Times New Roman" w:hAnsi="Times New Roman" w:cs="Times New Roman"/>
                <w:lang w:val="kk-KZ"/>
              </w:rPr>
            </w:pPr>
            <w:r w:rsidRPr="001E5987">
              <w:rPr>
                <w:rStyle w:val="y2iqfc"/>
                <w:rFonts w:ascii="Times New Roman" w:hAnsi="Times New Roman" w:cs="Times New Roman"/>
                <w:lang w:val="ru-RU"/>
              </w:rPr>
              <w:t>ограниченная связь понятий</w:t>
            </w:r>
            <w:r w:rsidRPr="001E5987">
              <w:rPr>
                <w:rStyle w:val="y2iqfc"/>
                <w:rFonts w:ascii="Times New Roman" w:hAnsi="Times New Roman" w:cs="Times New Roman"/>
                <w:lang w:val="kk-KZ"/>
              </w:rPr>
              <w:t xml:space="preserve"> </w:t>
            </w:r>
            <w:r w:rsidR="004319E2" w:rsidRPr="001E5987">
              <w:rPr>
                <w:rFonts w:ascii="Times New Roman" w:hAnsi="Times New Roman" w:cs="Times New Roman"/>
                <w:bCs/>
                <w:lang w:val="kk-KZ"/>
              </w:rPr>
              <w:t>м</w:t>
            </w:r>
            <w:proofErr w:type="spellStart"/>
            <w:r w:rsidR="004319E2" w:rsidRPr="001E5987">
              <w:rPr>
                <w:rFonts w:ascii="Times New Roman" w:hAnsi="Times New Roman" w:cs="Times New Roman"/>
                <w:bCs/>
                <w:lang w:val="ru-RU"/>
              </w:rPr>
              <w:t>етодологи</w:t>
            </w:r>
            <w:proofErr w:type="spellEnd"/>
            <w:r w:rsidR="004319E2" w:rsidRPr="001E5987">
              <w:rPr>
                <w:rFonts w:ascii="Times New Roman" w:hAnsi="Times New Roman" w:cs="Times New Roman"/>
                <w:bCs/>
                <w:lang w:val="kk-KZ"/>
              </w:rPr>
              <w:t>ей</w:t>
            </w:r>
            <w:r w:rsidR="004319E2" w:rsidRPr="001E5987">
              <w:rPr>
                <w:rFonts w:ascii="Times New Roman" w:hAnsi="Times New Roman" w:cs="Times New Roman"/>
                <w:bCs/>
                <w:lang w:val="ru-RU"/>
              </w:rPr>
              <w:t xml:space="preserve"> правового анализа в финансовой сфере»</w:t>
            </w:r>
            <w:proofErr w:type="gramStart"/>
            <w:r w:rsidR="004319E2" w:rsidRPr="001E5987">
              <w:rPr>
                <w:rFonts w:ascii="Times New Roman" w:hAnsi="Times New Roman" w:cs="Times New Roman"/>
                <w:bCs/>
                <w:lang w:val="kk-KZ"/>
              </w:rPr>
              <w:t>.</w:t>
            </w:r>
            <w:proofErr w:type="gramEnd"/>
            <w:r w:rsidRPr="001E598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E5987">
              <w:rPr>
                <w:rStyle w:val="y2iqfc"/>
                <w:rFonts w:ascii="Times New Roman" w:hAnsi="Times New Roman" w:cs="Times New Roman"/>
                <w:lang w:val="kk-KZ"/>
              </w:rPr>
              <w:t>и их</w:t>
            </w:r>
            <w:r w:rsidRPr="001E598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E5987">
              <w:rPr>
                <w:rStyle w:val="y2iqfc"/>
                <w:rFonts w:ascii="Times New Roman" w:hAnsi="Times New Roman" w:cs="Times New Roman"/>
                <w:lang w:val="ru-RU"/>
              </w:rPr>
              <w:t>ограниченное использование.</w:t>
            </w:r>
          </w:p>
          <w:p w14:paraId="2C2A9AD9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sz w:val="20"/>
                <w:szCs w:val="20"/>
                <w:lang w:val="ru-RU"/>
              </w:rPr>
            </w:pPr>
          </w:p>
        </w:tc>
        <w:tc>
          <w:tcPr>
            <w:tcW w:w="2338" w:type="dxa"/>
            <w:shd w:val="solid" w:color="FFFFFF" w:fill="auto"/>
          </w:tcPr>
          <w:p w14:paraId="79834B0C" w14:textId="2B0D7E2A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 xml:space="preserve">Связь в сравнении законодательства Республики Казахстан </w:t>
            </w:r>
            <w:r w:rsidR="00E37C3C" w:rsidRPr="001E5987">
              <w:rPr>
                <w:rStyle w:val="eop"/>
                <w:sz w:val="20"/>
                <w:szCs w:val="20"/>
                <w:lang w:val="kk-KZ"/>
              </w:rPr>
              <w:t xml:space="preserve">Казахстан с 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4319E2" w:rsidRPr="001E5987">
              <w:rPr>
                <w:bCs/>
                <w:sz w:val="20"/>
                <w:szCs w:val="20"/>
                <w:lang w:val="ru-RU"/>
              </w:rPr>
              <w:t>етодологи</w:t>
            </w:r>
            <w:proofErr w:type="spellEnd"/>
            <w:r w:rsidR="004319E2" w:rsidRPr="001E5987">
              <w:rPr>
                <w:bCs/>
                <w:sz w:val="20"/>
                <w:szCs w:val="20"/>
                <w:lang w:val="kk-KZ"/>
              </w:rPr>
              <w:t>ей</w:t>
            </w:r>
            <w:r w:rsidR="004319E2" w:rsidRPr="001E5987">
              <w:rPr>
                <w:bCs/>
                <w:sz w:val="20"/>
                <w:szCs w:val="20"/>
                <w:lang w:val="ru-RU"/>
              </w:rPr>
              <w:t xml:space="preserve"> правового анализа в финансовой сфере»</w:t>
            </w:r>
            <w:r w:rsidR="004319E2" w:rsidRPr="001E5987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E5987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2374" w:type="dxa"/>
            <w:shd w:val="solid" w:color="FFFFFF" w:fill="auto"/>
          </w:tcPr>
          <w:p w14:paraId="3CE311DB" w14:textId="77777777" w:rsidR="00BE2DAA" w:rsidRPr="001E5987" w:rsidRDefault="00BE2DAA" w:rsidP="001E5987">
            <w:pPr>
              <w:pStyle w:val="a3"/>
              <w:ind w:firstLine="851"/>
              <w:rPr>
                <w:lang w:val="kk-KZ"/>
              </w:rPr>
            </w:pPr>
            <w:r w:rsidRPr="001E5987">
              <w:rPr>
                <w:rStyle w:val="eop"/>
                <w:lang w:val="kk-KZ"/>
              </w:rPr>
              <w:t xml:space="preserve">В сравнении законодательства Республики Казахстан регулирующего </w:t>
            </w:r>
            <w:r w:rsidR="00E37C3C" w:rsidRPr="001E5987">
              <w:rPr>
                <w:rStyle w:val="eop"/>
                <w:lang w:val="kk-KZ"/>
              </w:rPr>
              <w:t xml:space="preserve">налоговые </w:t>
            </w:r>
            <w:r w:rsidRPr="001E5987">
              <w:rPr>
                <w:rStyle w:val="eop"/>
                <w:lang w:val="kk-KZ"/>
              </w:rPr>
              <w:t>споры, связь незначительна или отсутствует.</w:t>
            </w:r>
          </w:p>
          <w:p w14:paraId="6E30DA32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-16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1E5987" w:rsidRPr="001E5987" w14:paraId="30DD2EDF" w14:textId="77777777" w:rsidTr="001E5987">
        <w:trPr>
          <w:gridAfter w:val="1"/>
          <w:wAfter w:w="10" w:type="dxa"/>
          <w:trHeight w:val="120"/>
        </w:trPr>
        <w:tc>
          <w:tcPr>
            <w:tcW w:w="407" w:type="dxa"/>
            <w:vMerge/>
            <w:shd w:val="solid" w:color="FFFFFF" w:fill="auto"/>
          </w:tcPr>
          <w:p w14:paraId="32A5B07D" w14:textId="77777777" w:rsidR="00BE2DAA" w:rsidRPr="001E5987" w:rsidRDefault="00BE2DAA" w:rsidP="001E5987">
            <w:pPr>
              <w:ind w:firstLine="851"/>
              <w:rPr>
                <w:lang w:val="ru-RU"/>
              </w:rPr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19706A34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bCs/>
                <w:sz w:val="20"/>
                <w:szCs w:val="20"/>
                <w:lang w:val="kk-KZ"/>
              </w:rPr>
            </w:pPr>
            <w:r w:rsidRPr="001E5987">
              <w:rPr>
                <w:rStyle w:val="eop"/>
                <w:bCs/>
                <w:sz w:val="20"/>
                <w:szCs w:val="20"/>
                <w:lang w:val="kk-KZ"/>
              </w:rPr>
              <w:t>Политическое предложение или практические рекомендации / предложения</w:t>
            </w:r>
          </w:p>
          <w:p w14:paraId="08A7089D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/>
                <w:bCs/>
                <w:sz w:val="20"/>
                <w:szCs w:val="20"/>
                <w:lang w:val="kk-KZ"/>
              </w:rPr>
            </w:pPr>
            <w:r w:rsidRPr="001E5987">
              <w:rPr>
                <w:rStyle w:val="eop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5987">
              <w:rPr>
                <w:rStyle w:val="eop"/>
                <w:b/>
                <w:bCs/>
                <w:sz w:val="20"/>
                <w:szCs w:val="20"/>
              </w:rPr>
              <w:t>1</w:t>
            </w:r>
            <w:r w:rsidRPr="001E5987">
              <w:rPr>
                <w:rStyle w:val="eop"/>
                <w:b/>
                <w:bCs/>
                <w:sz w:val="20"/>
                <w:szCs w:val="20"/>
                <w:lang w:val="kk-KZ"/>
              </w:rPr>
              <w:t>1</w:t>
            </w:r>
            <w:r w:rsidRPr="001E5987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5987">
              <w:rPr>
                <w:rStyle w:val="eop"/>
                <w:b/>
                <w:bCs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786" w:type="dxa"/>
            <w:shd w:val="solid" w:color="FFFFFF" w:fill="auto"/>
          </w:tcPr>
          <w:p w14:paraId="0B021999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103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</w:t>
            </w:r>
            <w:r w:rsidR="00E37C3C" w:rsidRPr="001E5987">
              <w:rPr>
                <w:rStyle w:val="eop"/>
                <w:sz w:val="20"/>
                <w:szCs w:val="20"/>
                <w:lang w:val="kk-KZ"/>
              </w:rPr>
              <w:t xml:space="preserve">офилактикой </w:t>
            </w:r>
            <w:r w:rsidR="00E37C3C" w:rsidRPr="001E5987">
              <w:rPr>
                <w:rStyle w:val="eop"/>
                <w:sz w:val="20"/>
                <w:szCs w:val="20"/>
                <w:lang w:val="kk-KZ"/>
              </w:rPr>
              <w:lastRenderedPageBreak/>
              <w:t>финансово-налоговых</w:t>
            </w:r>
            <w:r w:rsidRPr="001E5987">
              <w:rPr>
                <w:rStyle w:val="eop"/>
                <w:sz w:val="20"/>
                <w:szCs w:val="20"/>
                <w:lang w:val="kk-KZ"/>
              </w:rPr>
              <w:t xml:space="preserve"> споров в Казахстане.</w:t>
            </w:r>
            <w:r w:rsidRPr="001E598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69" w:type="dxa"/>
            <w:shd w:val="solid" w:color="FFFFFF" w:fill="auto"/>
          </w:tcPr>
          <w:p w14:paraId="6A9CBCA6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126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Предлагает некоторые соображения и/или практические рекомендации и предложения по </w:t>
            </w:r>
            <w:r w:rsidRPr="001E5987">
              <w:rPr>
                <w:rStyle w:val="eop"/>
                <w:sz w:val="20"/>
                <w:szCs w:val="20"/>
                <w:lang w:val="kk-KZ"/>
              </w:rPr>
              <w:lastRenderedPageBreak/>
              <w:t>профилактике финансово-</w:t>
            </w:r>
            <w:r w:rsidR="00EF3969" w:rsidRPr="001E5987">
              <w:rPr>
                <w:rStyle w:val="eop"/>
                <w:sz w:val="20"/>
                <w:szCs w:val="20"/>
                <w:lang w:val="kk-KZ"/>
              </w:rPr>
              <w:t xml:space="preserve"> налоговых</w:t>
            </w:r>
            <w:r w:rsidRPr="001E5987">
              <w:rPr>
                <w:rStyle w:val="eop"/>
                <w:sz w:val="20"/>
                <w:szCs w:val="20"/>
                <w:lang w:val="kk-KZ"/>
              </w:rPr>
              <w:t xml:space="preserve"> споров в Казахстане</w:t>
            </w:r>
          </w:p>
          <w:p w14:paraId="19FE23BE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shd w:val="solid" w:color="FFFFFF" w:fill="auto"/>
          </w:tcPr>
          <w:p w14:paraId="45ADF808" w14:textId="77777777" w:rsidR="00BE2DAA" w:rsidRPr="001E5987" w:rsidRDefault="00BE2DAA" w:rsidP="001E5987">
            <w:pPr>
              <w:pStyle w:val="HTML"/>
              <w:ind w:firstLine="851"/>
              <w:rPr>
                <w:rFonts w:ascii="Times New Roman" w:hAnsi="Times New Roman" w:cs="Times New Roman"/>
                <w:lang w:val="ru-RU"/>
              </w:rPr>
            </w:pPr>
            <w:r w:rsidRPr="001E5987">
              <w:rPr>
                <w:rStyle w:val="y2iqfc"/>
                <w:rFonts w:ascii="Times New Roman" w:hAnsi="Times New Roman" w:cs="Times New Roman"/>
                <w:lang w:val="ru-RU"/>
              </w:rPr>
              <w:lastRenderedPageBreak/>
              <w:t>Ограниченные практические рекомендации. Рекомендации поверхностны, не основаны на тщательном анализе, а не критичны.</w:t>
            </w:r>
          </w:p>
          <w:p w14:paraId="3E1113BD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sz w:val="20"/>
                <w:szCs w:val="20"/>
                <w:lang w:val="ru-RU"/>
              </w:rPr>
            </w:pPr>
          </w:p>
        </w:tc>
        <w:tc>
          <w:tcPr>
            <w:tcW w:w="2338" w:type="dxa"/>
            <w:shd w:val="solid" w:color="FFFFFF" w:fill="auto"/>
          </w:tcPr>
          <w:p w14:paraId="302F026B" w14:textId="77777777" w:rsidR="00BE2DAA" w:rsidRPr="001E5987" w:rsidRDefault="00BE2DAA" w:rsidP="001E5987">
            <w:pPr>
              <w:pStyle w:val="HTML"/>
              <w:ind w:firstLine="851"/>
              <w:rPr>
                <w:rFonts w:ascii="Times New Roman" w:hAnsi="Times New Roman" w:cs="Times New Roman"/>
                <w:lang w:val="ru-RU"/>
              </w:rPr>
            </w:pPr>
            <w:r w:rsidRPr="001E5987">
              <w:rPr>
                <w:rStyle w:val="y2iqfc"/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1E5987">
              <w:rPr>
                <w:rStyle w:val="y2iqfc"/>
                <w:rFonts w:ascii="Times New Roman" w:hAnsi="Times New Roman" w:cs="Times New Roman"/>
                <w:lang w:val="ru-RU"/>
              </w:rPr>
              <w:t>рактических</w:t>
            </w:r>
            <w:proofErr w:type="spellEnd"/>
            <w:r w:rsidRPr="001E5987">
              <w:rPr>
                <w:rStyle w:val="y2iqfc"/>
                <w:rFonts w:ascii="Times New Roman" w:hAnsi="Times New Roman" w:cs="Times New Roman"/>
                <w:lang w:val="ru-RU"/>
              </w:rPr>
              <w:t xml:space="preserve"> рекомендаций мало или вообще нет, либо рекомендации очень низкого качества.</w:t>
            </w:r>
          </w:p>
          <w:p w14:paraId="167C84A9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sz w:val="20"/>
                <w:szCs w:val="20"/>
                <w:lang w:val="ru-RU"/>
              </w:rPr>
            </w:pPr>
          </w:p>
        </w:tc>
        <w:tc>
          <w:tcPr>
            <w:tcW w:w="2374" w:type="dxa"/>
            <w:shd w:val="solid" w:color="FFFFFF" w:fill="auto"/>
          </w:tcPr>
          <w:p w14:paraId="41FA0D4E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127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финансово-</w:t>
            </w:r>
            <w:r w:rsidR="00EF3969" w:rsidRPr="001E5987">
              <w:rPr>
                <w:rStyle w:val="eop"/>
                <w:sz w:val="20"/>
                <w:szCs w:val="20"/>
                <w:lang w:val="kk-KZ"/>
              </w:rPr>
              <w:t xml:space="preserve"> налоговых </w:t>
            </w:r>
            <w:r w:rsidRPr="001E5987">
              <w:rPr>
                <w:rStyle w:val="eop"/>
                <w:sz w:val="20"/>
                <w:szCs w:val="20"/>
                <w:lang w:val="kk-KZ"/>
              </w:rPr>
              <w:lastRenderedPageBreak/>
              <w:t>споров в Казахстане, мало или совсем нет, или рекомендации очень низкого качества</w:t>
            </w:r>
          </w:p>
        </w:tc>
      </w:tr>
      <w:tr w:rsidR="00BE2DAA" w:rsidRPr="001E5987" w14:paraId="512F6BD6" w14:textId="77777777" w:rsidTr="001E5987">
        <w:trPr>
          <w:gridAfter w:val="7"/>
          <w:wAfter w:w="13431" w:type="dxa"/>
          <w:trHeight w:val="276"/>
        </w:trPr>
        <w:tc>
          <w:tcPr>
            <w:tcW w:w="2207" w:type="dxa"/>
            <w:gridSpan w:val="2"/>
            <w:shd w:val="solid" w:color="FFFFFF" w:fill="auto"/>
          </w:tcPr>
          <w:p w14:paraId="305BEA11" w14:textId="77777777" w:rsidR="00BE2DAA" w:rsidRPr="001E5987" w:rsidRDefault="00BE2DAA" w:rsidP="001E5987">
            <w:pPr>
              <w:ind w:firstLine="851"/>
              <w:rPr>
                <w:lang w:val="ru-RU"/>
              </w:rPr>
            </w:pPr>
          </w:p>
        </w:tc>
      </w:tr>
      <w:tr w:rsidR="001E5987" w:rsidRPr="001E5987" w14:paraId="166B7BDE" w14:textId="77777777" w:rsidTr="001E5987">
        <w:trPr>
          <w:gridAfter w:val="1"/>
          <w:wAfter w:w="10" w:type="dxa"/>
          <w:trHeight w:val="144"/>
        </w:trPr>
        <w:tc>
          <w:tcPr>
            <w:tcW w:w="407" w:type="dxa"/>
            <w:vMerge w:val="restart"/>
            <w:shd w:val="solid" w:color="FFFFFF" w:fill="auto"/>
          </w:tcPr>
          <w:p w14:paraId="2348CC88" w14:textId="77777777" w:rsidR="00BE2DAA" w:rsidRPr="001E5987" w:rsidRDefault="00BE2DAA" w:rsidP="001E5987">
            <w:pPr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2</w:t>
            </w:r>
          </w:p>
        </w:tc>
        <w:tc>
          <w:tcPr>
            <w:tcW w:w="2677" w:type="dxa"/>
            <w:gridSpan w:val="2"/>
            <w:shd w:val="solid" w:color="FFFFFF" w:fill="auto"/>
          </w:tcPr>
          <w:p w14:paraId="3ADB4470" w14:textId="77777777" w:rsidR="00BE2DAA" w:rsidRPr="001E5987" w:rsidRDefault="00BE2DAA" w:rsidP="001E5987">
            <w:pPr>
              <w:pStyle w:val="HTML"/>
              <w:ind w:firstLine="851"/>
              <w:rPr>
                <w:rFonts w:ascii="Times New Roman" w:hAnsi="Times New Roman" w:cs="Times New Roman"/>
                <w:lang w:val="ru-RU"/>
              </w:rPr>
            </w:pPr>
            <w:r w:rsidRPr="001E5987">
              <w:rPr>
                <w:rStyle w:val="y2iqfc"/>
                <w:rFonts w:ascii="Times New Roman" w:hAnsi="Times New Roman" w:cs="Times New Roman"/>
                <w:lang w:val="ru-RU"/>
              </w:rPr>
              <w:t>понимать концепции с помощью теории</w:t>
            </w:r>
          </w:p>
          <w:p w14:paraId="08DD5E06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/>
                <w:sz w:val="20"/>
                <w:szCs w:val="20"/>
                <w:lang w:val="kk-KZ"/>
              </w:rPr>
            </w:pPr>
            <w:r w:rsidRPr="001E5987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2F6CBDC9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86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sz w:val="20"/>
                <w:szCs w:val="20"/>
                <w:lang w:val="kk-KZ"/>
              </w:rPr>
              <w:t>Дано общее понятие основных концепции</w:t>
            </w:r>
          </w:p>
        </w:tc>
        <w:tc>
          <w:tcPr>
            <w:tcW w:w="2069" w:type="dxa"/>
            <w:shd w:val="solid" w:color="FFFFFF" w:fill="auto"/>
          </w:tcPr>
          <w:p w14:paraId="79B984EF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sz w:val="20"/>
                <w:szCs w:val="20"/>
                <w:lang w:val="kk-KZ"/>
              </w:rPr>
            </w:pPr>
            <w:r w:rsidRPr="001E5987">
              <w:rPr>
                <w:sz w:val="20"/>
                <w:szCs w:val="20"/>
                <w:lang w:val="kk-KZ"/>
              </w:rPr>
              <w:t xml:space="preserve">Раскрыто  теорические концепции </w:t>
            </w:r>
            <w:r w:rsidR="00EF3969" w:rsidRPr="001E5987">
              <w:rPr>
                <w:rStyle w:val="eop"/>
                <w:sz w:val="20"/>
                <w:szCs w:val="20"/>
                <w:lang w:val="kk-KZ"/>
              </w:rPr>
              <w:t>налоговых</w:t>
            </w:r>
            <w:r w:rsidRPr="001E5987">
              <w:rPr>
                <w:sz w:val="20"/>
                <w:szCs w:val="20"/>
                <w:lang w:val="kk-KZ"/>
              </w:rPr>
              <w:t xml:space="preserve"> услуг</w:t>
            </w:r>
          </w:p>
        </w:tc>
        <w:tc>
          <w:tcPr>
            <w:tcW w:w="2977" w:type="dxa"/>
            <w:shd w:val="solid" w:color="FFFFFF" w:fill="auto"/>
          </w:tcPr>
          <w:p w14:paraId="5D2DB883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48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y2iqfc"/>
                <w:sz w:val="20"/>
                <w:szCs w:val="20"/>
                <w:lang w:val="ru-RU"/>
              </w:rPr>
              <w:t>Рекомендации поверхностны, не основаны на тщательном анализе</w:t>
            </w:r>
          </w:p>
        </w:tc>
        <w:tc>
          <w:tcPr>
            <w:tcW w:w="2338" w:type="dxa"/>
            <w:shd w:val="solid" w:color="FFFFFF" w:fill="auto"/>
          </w:tcPr>
          <w:p w14:paraId="3E0C64D0" w14:textId="77777777" w:rsidR="00BE2DAA" w:rsidRPr="001E5987" w:rsidRDefault="00BE2DAA" w:rsidP="001E5987">
            <w:pPr>
              <w:pStyle w:val="HTML"/>
              <w:ind w:firstLine="851"/>
              <w:rPr>
                <w:rFonts w:ascii="Times New Roman" w:hAnsi="Times New Roman" w:cs="Times New Roman"/>
              </w:rPr>
            </w:pPr>
            <w:proofErr w:type="spellStart"/>
            <w:r w:rsidRPr="001E5987">
              <w:rPr>
                <w:rStyle w:val="y2iqfc"/>
                <w:rFonts w:ascii="Times New Roman" w:hAnsi="Times New Roman" w:cs="Times New Roman"/>
              </w:rPr>
              <w:t>рекомендации</w:t>
            </w:r>
            <w:proofErr w:type="spellEnd"/>
            <w:r w:rsidRPr="001E5987">
              <w:rPr>
                <w:rStyle w:val="y2iqfc"/>
                <w:rFonts w:ascii="Times New Roman" w:hAnsi="Times New Roman" w:cs="Times New Roman"/>
              </w:rPr>
              <w:t xml:space="preserve"> </w:t>
            </w:r>
            <w:r w:rsidRPr="001E5987">
              <w:rPr>
                <w:rStyle w:val="y2iqfc"/>
                <w:rFonts w:ascii="Times New Roman" w:hAnsi="Times New Roman" w:cs="Times New Roman"/>
                <w:lang w:val="kk-KZ"/>
              </w:rPr>
              <w:t xml:space="preserve">концепции </w:t>
            </w:r>
            <w:proofErr w:type="spellStart"/>
            <w:r w:rsidRPr="001E5987">
              <w:rPr>
                <w:rStyle w:val="y2iqfc"/>
                <w:rFonts w:ascii="Times New Roman" w:hAnsi="Times New Roman" w:cs="Times New Roman"/>
              </w:rPr>
              <w:t>очень</w:t>
            </w:r>
            <w:proofErr w:type="spellEnd"/>
            <w:r w:rsidRPr="001E5987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1E5987">
              <w:rPr>
                <w:rStyle w:val="y2iqfc"/>
                <w:rFonts w:ascii="Times New Roman" w:hAnsi="Times New Roman" w:cs="Times New Roman"/>
              </w:rPr>
              <w:t>низкого</w:t>
            </w:r>
            <w:proofErr w:type="spellEnd"/>
            <w:r w:rsidRPr="001E5987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1E5987">
              <w:rPr>
                <w:rStyle w:val="y2iqfc"/>
                <w:rFonts w:ascii="Times New Roman" w:hAnsi="Times New Roman" w:cs="Times New Roman"/>
              </w:rPr>
              <w:t>качества</w:t>
            </w:r>
            <w:proofErr w:type="spellEnd"/>
          </w:p>
          <w:p w14:paraId="7C8456A0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shd w:val="solid" w:color="FFFFFF" w:fill="auto"/>
          </w:tcPr>
          <w:p w14:paraId="7BFC3ADF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23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практических рекомендаций, связанных с теоритическими концепции финансово-</w:t>
            </w:r>
            <w:r w:rsidR="00EF3969" w:rsidRPr="001E5987">
              <w:rPr>
                <w:rStyle w:val="eop"/>
                <w:sz w:val="20"/>
                <w:szCs w:val="20"/>
                <w:lang w:val="kk-KZ"/>
              </w:rPr>
              <w:t xml:space="preserve"> налоговых</w:t>
            </w:r>
            <w:r w:rsidRPr="001E5987">
              <w:rPr>
                <w:rStyle w:val="eop"/>
                <w:sz w:val="20"/>
                <w:szCs w:val="20"/>
                <w:lang w:val="kk-KZ"/>
              </w:rPr>
              <w:t xml:space="preserve"> споров в Казахстане очень мало</w:t>
            </w:r>
          </w:p>
        </w:tc>
      </w:tr>
      <w:tr w:rsidR="001E5987" w:rsidRPr="001E5987" w14:paraId="22822594" w14:textId="77777777" w:rsidTr="001E5987">
        <w:trPr>
          <w:gridAfter w:val="1"/>
          <w:wAfter w:w="10" w:type="dxa"/>
          <w:trHeight w:val="120"/>
        </w:trPr>
        <w:tc>
          <w:tcPr>
            <w:tcW w:w="407" w:type="dxa"/>
            <w:vMerge/>
            <w:shd w:val="solid" w:color="FFFFFF" w:fill="auto"/>
          </w:tcPr>
          <w:p w14:paraId="347BBB0E" w14:textId="77777777" w:rsidR="00BE2DAA" w:rsidRPr="001E5987" w:rsidRDefault="00BE2DAA" w:rsidP="001E5987">
            <w:pPr>
              <w:ind w:firstLine="851"/>
              <w:rPr>
                <w:lang w:val="ru-RU"/>
              </w:rPr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09C3E5E6" w14:textId="77777777" w:rsidR="00BE2DAA" w:rsidRPr="001E5987" w:rsidRDefault="00BE2DAA" w:rsidP="001E5987">
            <w:pPr>
              <w:pStyle w:val="HTML"/>
              <w:ind w:firstLine="851"/>
              <w:rPr>
                <w:rFonts w:ascii="Times New Roman" w:hAnsi="Times New Roman" w:cs="Times New Roman"/>
              </w:rPr>
            </w:pPr>
            <w:proofErr w:type="spellStart"/>
            <w:r w:rsidRPr="001E5987">
              <w:rPr>
                <w:rStyle w:val="y2iqfc"/>
                <w:rFonts w:ascii="Times New Roman" w:hAnsi="Times New Roman" w:cs="Times New Roman"/>
              </w:rPr>
              <w:t>понять</w:t>
            </w:r>
            <w:proofErr w:type="spellEnd"/>
            <w:r w:rsidRPr="001E5987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1E5987">
              <w:rPr>
                <w:rStyle w:val="y2iqfc"/>
                <w:rFonts w:ascii="Times New Roman" w:hAnsi="Times New Roman" w:cs="Times New Roman"/>
              </w:rPr>
              <w:t>основные</w:t>
            </w:r>
            <w:proofErr w:type="spellEnd"/>
            <w:r w:rsidRPr="001E5987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1E5987">
              <w:rPr>
                <w:rStyle w:val="y2iqfc"/>
                <w:rFonts w:ascii="Times New Roman" w:hAnsi="Times New Roman" w:cs="Times New Roman"/>
              </w:rPr>
              <w:t>вопросы</w:t>
            </w:r>
            <w:proofErr w:type="spellEnd"/>
          </w:p>
          <w:p w14:paraId="3B576BEA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/>
                <w:bCs/>
                <w:sz w:val="20"/>
                <w:szCs w:val="20"/>
                <w:lang w:val="kk-KZ"/>
              </w:rPr>
            </w:pPr>
          </w:p>
          <w:p w14:paraId="23D3D52A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/>
                <w:sz w:val="20"/>
                <w:szCs w:val="20"/>
                <w:lang w:val="kk-KZ"/>
              </w:rPr>
            </w:pPr>
            <w:r w:rsidRPr="001E5987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10A567FB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86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соображения, рекомендации рассмотрение финансово-</w:t>
            </w:r>
            <w:r w:rsidR="00EF3969" w:rsidRPr="001E5987">
              <w:rPr>
                <w:rStyle w:val="eop"/>
                <w:sz w:val="20"/>
                <w:szCs w:val="20"/>
                <w:lang w:val="kk-KZ"/>
              </w:rPr>
              <w:t xml:space="preserve"> налоговых</w:t>
            </w:r>
            <w:r w:rsidRPr="001E5987">
              <w:rPr>
                <w:rStyle w:val="eop"/>
                <w:sz w:val="20"/>
                <w:szCs w:val="20"/>
                <w:lang w:val="kk-KZ"/>
              </w:rPr>
              <w:t xml:space="preserve"> споров</w:t>
            </w:r>
          </w:p>
        </w:tc>
        <w:tc>
          <w:tcPr>
            <w:tcW w:w="2069" w:type="dxa"/>
            <w:shd w:val="solid" w:color="FFFFFF" w:fill="auto"/>
          </w:tcPr>
          <w:p w14:paraId="3492B2BE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94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sz w:val="20"/>
                <w:szCs w:val="20"/>
                <w:lang w:val="kk-KZ"/>
              </w:rPr>
              <w:t>Дано общее понятие терминологии финансово-</w:t>
            </w:r>
            <w:r w:rsidR="00EF3969" w:rsidRPr="001E5987">
              <w:rPr>
                <w:rStyle w:val="eop"/>
                <w:sz w:val="20"/>
                <w:szCs w:val="20"/>
                <w:lang w:val="kk-KZ"/>
              </w:rPr>
              <w:t xml:space="preserve"> налоговых </w:t>
            </w:r>
            <w:r w:rsidRPr="001E5987">
              <w:rPr>
                <w:sz w:val="20"/>
                <w:szCs w:val="20"/>
                <w:lang w:val="kk-KZ"/>
              </w:rPr>
              <w:t>споров</w:t>
            </w:r>
          </w:p>
        </w:tc>
        <w:tc>
          <w:tcPr>
            <w:tcW w:w="2977" w:type="dxa"/>
            <w:shd w:val="solid" w:color="FFFFFF" w:fill="auto"/>
          </w:tcPr>
          <w:p w14:paraId="7AE00374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-95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sz w:val="20"/>
                <w:szCs w:val="20"/>
                <w:lang w:val="ru-RU"/>
              </w:rPr>
              <w:t>Рас</w:t>
            </w:r>
            <w:r w:rsidRPr="001E5987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1E5987">
              <w:rPr>
                <w:sz w:val="20"/>
                <w:szCs w:val="20"/>
                <w:lang w:val="ru-RU"/>
              </w:rPr>
              <w:t>ры</w:t>
            </w:r>
            <w:proofErr w:type="spellEnd"/>
            <w:r w:rsidRPr="001E5987">
              <w:rPr>
                <w:sz w:val="20"/>
                <w:szCs w:val="20"/>
                <w:lang w:val="kk-KZ"/>
              </w:rPr>
              <w:t>вает</w:t>
            </w:r>
            <w:r w:rsidRPr="001E5987">
              <w:rPr>
                <w:sz w:val="20"/>
                <w:szCs w:val="20"/>
                <w:lang w:val="ru-RU"/>
              </w:rPr>
              <w:t xml:space="preserve"> содержание прав на выработку правил поведения </w:t>
            </w:r>
            <w:r w:rsidRPr="001E5987">
              <w:rPr>
                <w:sz w:val="20"/>
                <w:szCs w:val="20"/>
                <w:lang w:val="kk-KZ"/>
              </w:rPr>
              <w:t>личности</w:t>
            </w:r>
            <w:r w:rsidRPr="001E5987">
              <w:rPr>
                <w:sz w:val="20"/>
                <w:szCs w:val="20"/>
                <w:lang w:val="ru-RU"/>
              </w:rPr>
              <w:t xml:space="preserve"> для предотвращения необоснованного возбуждения дел </w:t>
            </w:r>
          </w:p>
        </w:tc>
        <w:tc>
          <w:tcPr>
            <w:tcW w:w="2338" w:type="dxa"/>
            <w:shd w:val="solid" w:color="FFFFFF" w:fill="auto"/>
          </w:tcPr>
          <w:p w14:paraId="7EF17093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49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 xml:space="preserve">умеренно раскрыто основные теоретические вопросы </w:t>
            </w:r>
          </w:p>
        </w:tc>
        <w:tc>
          <w:tcPr>
            <w:tcW w:w="2374" w:type="dxa"/>
            <w:shd w:val="solid" w:color="FFFFFF" w:fill="auto"/>
          </w:tcPr>
          <w:p w14:paraId="0F78A5ED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56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sz w:val="20"/>
                <w:szCs w:val="20"/>
                <w:lang w:val="kk-KZ"/>
              </w:rPr>
              <w:t>Плохо раскрыто основные вопросы финансово-</w:t>
            </w:r>
            <w:r w:rsidR="00EF3969" w:rsidRPr="001E5987">
              <w:rPr>
                <w:rStyle w:val="eop"/>
                <w:sz w:val="20"/>
                <w:szCs w:val="20"/>
                <w:lang w:val="kk-KZ"/>
              </w:rPr>
              <w:t xml:space="preserve"> налоговых </w:t>
            </w:r>
            <w:r w:rsidRPr="001E5987">
              <w:rPr>
                <w:sz w:val="20"/>
                <w:szCs w:val="20"/>
                <w:lang w:val="kk-KZ"/>
              </w:rPr>
              <w:t xml:space="preserve">споров </w:t>
            </w:r>
          </w:p>
        </w:tc>
      </w:tr>
      <w:tr w:rsidR="001E5987" w:rsidRPr="001E5987" w14:paraId="4EBDE68A" w14:textId="77777777" w:rsidTr="001E5987">
        <w:trPr>
          <w:gridAfter w:val="1"/>
          <w:wAfter w:w="10" w:type="dxa"/>
          <w:trHeight w:val="108"/>
        </w:trPr>
        <w:tc>
          <w:tcPr>
            <w:tcW w:w="407" w:type="dxa"/>
            <w:vMerge/>
            <w:shd w:val="solid" w:color="FFFFFF" w:fill="auto"/>
          </w:tcPr>
          <w:p w14:paraId="75E8663F" w14:textId="77777777" w:rsidR="00BE2DAA" w:rsidRPr="001E5987" w:rsidRDefault="00BE2DAA" w:rsidP="001E5987">
            <w:pPr>
              <w:ind w:firstLine="851"/>
              <w:rPr>
                <w:lang w:val="ru-RU"/>
              </w:rPr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6FA763AA" w14:textId="77777777" w:rsidR="00BE2DAA" w:rsidRPr="001E5987" w:rsidRDefault="00BE2DAA" w:rsidP="001E5987">
            <w:pPr>
              <w:pStyle w:val="HTML"/>
              <w:ind w:firstLine="851"/>
              <w:rPr>
                <w:rFonts w:ascii="Times New Roman" w:hAnsi="Times New Roman" w:cs="Times New Roman"/>
                <w:lang w:val="ru-RU"/>
              </w:rPr>
            </w:pPr>
            <w:r w:rsidRPr="001E5987">
              <w:rPr>
                <w:rStyle w:val="y2iqfc"/>
                <w:rFonts w:ascii="Times New Roman" w:hAnsi="Times New Roman" w:cs="Times New Roman"/>
                <w:lang w:val="ru-RU"/>
              </w:rPr>
              <w:t>предложение или практические предложения/рекомендации</w:t>
            </w:r>
          </w:p>
          <w:p w14:paraId="03A75671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/>
                <w:bCs/>
                <w:sz w:val="20"/>
                <w:szCs w:val="20"/>
                <w:lang w:val="kk-KZ"/>
              </w:rPr>
            </w:pPr>
            <w:r w:rsidRPr="001E5987">
              <w:rPr>
                <w:rStyle w:val="eop"/>
                <w:b/>
                <w:bCs/>
                <w:sz w:val="20"/>
                <w:szCs w:val="20"/>
                <w:lang w:val="kk-KZ"/>
              </w:rPr>
              <w:t>11 балл</w:t>
            </w:r>
            <w:r w:rsidRPr="001E5987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86" w:type="dxa"/>
            <w:shd w:val="solid" w:color="FFFFFF" w:fill="auto"/>
          </w:tcPr>
          <w:p w14:paraId="45ABCCE5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bCs/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 xml:space="preserve">Очень хорошо связывает сравнение законодательства Республики Казахстан, регулирующего </w:t>
            </w:r>
            <w:r w:rsidRPr="001E5987">
              <w:rPr>
                <w:rStyle w:val="normaltextrun"/>
                <w:bCs/>
                <w:sz w:val="20"/>
                <w:szCs w:val="20"/>
                <w:lang w:val="kk-KZ"/>
              </w:rPr>
              <w:t xml:space="preserve">рассмотрение </w:t>
            </w:r>
            <w:r w:rsidRPr="001E5987">
              <w:rPr>
                <w:rStyle w:val="eop"/>
                <w:sz w:val="20"/>
                <w:szCs w:val="20"/>
                <w:lang w:val="kk-KZ"/>
              </w:rPr>
              <w:t>финансово-</w:t>
            </w:r>
            <w:r w:rsidR="00EF3969" w:rsidRPr="001E5987">
              <w:rPr>
                <w:rStyle w:val="eop"/>
                <w:sz w:val="20"/>
                <w:szCs w:val="20"/>
                <w:lang w:val="kk-KZ"/>
              </w:rPr>
              <w:t xml:space="preserve"> налоговых</w:t>
            </w:r>
            <w:r w:rsidRPr="001E5987">
              <w:rPr>
                <w:rStyle w:val="eop"/>
                <w:sz w:val="20"/>
                <w:szCs w:val="20"/>
                <w:lang w:val="kk-KZ"/>
              </w:rPr>
              <w:t xml:space="preserve"> споров</w:t>
            </w:r>
          </w:p>
        </w:tc>
        <w:tc>
          <w:tcPr>
            <w:tcW w:w="2069" w:type="dxa"/>
            <w:shd w:val="solid" w:color="FFFFFF" w:fill="auto"/>
          </w:tcPr>
          <w:p w14:paraId="6AE04E99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-48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Подкрепляет аргументы фактами эмпирического исследования</w:t>
            </w:r>
          </w:p>
        </w:tc>
        <w:tc>
          <w:tcPr>
            <w:tcW w:w="2977" w:type="dxa"/>
            <w:shd w:val="solid" w:color="FFFFFF" w:fill="auto"/>
          </w:tcPr>
          <w:p w14:paraId="3A342284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189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normaltextrun"/>
                <w:sz w:val="20"/>
                <w:szCs w:val="20"/>
                <w:lang w:val="kk-KZ"/>
              </w:rPr>
              <w:t xml:space="preserve">Хорошо </w:t>
            </w:r>
            <w:r w:rsidRPr="001E5987">
              <w:rPr>
                <w:rStyle w:val="normaltextrun"/>
                <w:sz w:val="20"/>
                <w:szCs w:val="20"/>
                <w:lang w:val="ru-RU"/>
              </w:rPr>
              <w:t>демонстрирует ясность, точность и правильность</w:t>
            </w:r>
            <w:r w:rsidRPr="001E5987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1E5987">
              <w:rPr>
                <w:rStyle w:val="normaltextrun"/>
                <w:bCs/>
                <w:sz w:val="20"/>
                <w:szCs w:val="20"/>
                <w:lang w:val="kk-KZ"/>
              </w:rPr>
              <w:t xml:space="preserve">законодательства о </w:t>
            </w:r>
            <w:r w:rsidR="00EF3969" w:rsidRPr="001E5987">
              <w:rPr>
                <w:rStyle w:val="eop"/>
                <w:sz w:val="20"/>
                <w:szCs w:val="20"/>
                <w:lang w:val="kk-KZ"/>
              </w:rPr>
              <w:t>налоговых</w:t>
            </w:r>
            <w:r w:rsidRPr="001E5987">
              <w:rPr>
                <w:rStyle w:val="normaltextrun"/>
                <w:bCs/>
                <w:sz w:val="20"/>
                <w:szCs w:val="20"/>
                <w:lang w:val="kk-KZ"/>
              </w:rPr>
              <w:t xml:space="preserve"> услугах</w:t>
            </w:r>
          </w:p>
        </w:tc>
        <w:tc>
          <w:tcPr>
            <w:tcW w:w="2338" w:type="dxa"/>
            <w:shd w:val="solid" w:color="FFFFFF" w:fill="auto"/>
          </w:tcPr>
          <w:p w14:paraId="7D1D012F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49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</w:t>
            </w:r>
          </w:p>
        </w:tc>
        <w:tc>
          <w:tcPr>
            <w:tcW w:w="2374" w:type="dxa"/>
            <w:shd w:val="solid" w:color="FFFFFF" w:fill="auto"/>
          </w:tcPr>
          <w:p w14:paraId="5CC3631B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1E5987" w:rsidRPr="001E5987" w14:paraId="46CD1BFB" w14:textId="77777777" w:rsidTr="001E5987">
        <w:trPr>
          <w:gridAfter w:val="1"/>
          <w:wAfter w:w="10" w:type="dxa"/>
          <w:trHeight w:val="108"/>
        </w:trPr>
        <w:tc>
          <w:tcPr>
            <w:tcW w:w="407" w:type="dxa"/>
            <w:vMerge w:val="restart"/>
            <w:shd w:val="solid" w:color="FFFFFF" w:fill="auto"/>
          </w:tcPr>
          <w:p w14:paraId="66420CE7" w14:textId="77777777" w:rsidR="00BE2DAA" w:rsidRPr="001E5987" w:rsidRDefault="00BE2DAA" w:rsidP="001E5987">
            <w:pPr>
              <w:rPr>
                <w:rFonts w:eastAsia="Calibri"/>
                <w:lang w:val="kk-KZ"/>
              </w:rPr>
            </w:pPr>
            <w:r w:rsidRPr="001E5987">
              <w:rPr>
                <w:rFonts w:eastAsia="Calibri"/>
                <w:lang w:val="kk-KZ"/>
              </w:rPr>
              <w:t>3</w:t>
            </w:r>
          </w:p>
        </w:tc>
        <w:tc>
          <w:tcPr>
            <w:tcW w:w="2677" w:type="dxa"/>
            <w:gridSpan w:val="2"/>
            <w:shd w:val="solid" w:color="FFFFFF" w:fill="auto"/>
          </w:tcPr>
          <w:p w14:paraId="0EF5F2C8" w14:textId="77777777" w:rsidR="00BE2DAA" w:rsidRPr="001E5987" w:rsidRDefault="00BE2DAA" w:rsidP="001E5987">
            <w:pPr>
              <w:pStyle w:val="HTML"/>
              <w:ind w:firstLine="851"/>
              <w:rPr>
                <w:rFonts w:ascii="Times New Roman" w:hAnsi="Times New Roman" w:cs="Times New Roman"/>
                <w:lang w:val="ru-RU"/>
              </w:rPr>
            </w:pPr>
            <w:r w:rsidRPr="001E5987">
              <w:rPr>
                <w:rStyle w:val="y2iqfc"/>
                <w:rFonts w:ascii="Times New Roman" w:hAnsi="Times New Roman" w:cs="Times New Roman"/>
                <w:lang w:val="ru-RU"/>
              </w:rPr>
              <w:t>понимать концепции с помощью теории</w:t>
            </w:r>
          </w:p>
          <w:p w14:paraId="0C6F959C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/>
                <w:sz w:val="20"/>
                <w:szCs w:val="20"/>
                <w:lang w:val="kk-KZ"/>
              </w:rPr>
            </w:pPr>
            <w:r w:rsidRPr="001E5987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2FCB48EE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</w:t>
            </w:r>
          </w:p>
        </w:tc>
        <w:tc>
          <w:tcPr>
            <w:tcW w:w="2069" w:type="dxa"/>
            <w:shd w:val="solid" w:color="FFFFFF" w:fill="auto"/>
          </w:tcPr>
          <w:p w14:paraId="24B9A256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94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Очень хорошо связывает концепции с теории</w:t>
            </w:r>
          </w:p>
        </w:tc>
        <w:tc>
          <w:tcPr>
            <w:tcW w:w="2977" w:type="dxa"/>
            <w:shd w:val="solid" w:color="FFFFFF" w:fill="auto"/>
          </w:tcPr>
          <w:p w14:paraId="009588D9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47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хорошо связывает концепции с теории</w:t>
            </w:r>
          </w:p>
        </w:tc>
        <w:tc>
          <w:tcPr>
            <w:tcW w:w="2338" w:type="dxa"/>
            <w:shd w:val="solid" w:color="FFFFFF" w:fill="auto"/>
          </w:tcPr>
          <w:p w14:paraId="03AFAAE0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49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в теории</w:t>
            </w:r>
          </w:p>
        </w:tc>
        <w:tc>
          <w:tcPr>
            <w:tcW w:w="2374" w:type="dxa"/>
            <w:shd w:val="solid" w:color="FFFFFF" w:fill="auto"/>
          </w:tcPr>
          <w:p w14:paraId="053B1624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56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Совсем не используют концепции</w:t>
            </w:r>
          </w:p>
        </w:tc>
      </w:tr>
      <w:tr w:rsidR="001E5987" w:rsidRPr="001E5987" w14:paraId="18377410" w14:textId="77777777" w:rsidTr="001E5987">
        <w:trPr>
          <w:gridAfter w:val="1"/>
          <w:wAfter w:w="10" w:type="dxa"/>
          <w:trHeight w:val="156"/>
        </w:trPr>
        <w:tc>
          <w:tcPr>
            <w:tcW w:w="407" w:type="dxa"/>
            <w:vMerge/>
            <w:shd w:val="solid" w:color="FFFFFF" w:fill="auto"/>
          </w:tcPr>
          <w:p w14:paraId="45B74FE4" w14:textId="77777777" w:rsidR="00BE2DAA" w:rsidRPr="001E5987" w:rsidRDefault="00BE2DAA" w:rsidP="001E5987">
            <w:pPr>
              <w:ind w:firstLine="851"/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2480AED4" w14:textId="77777777" w:rsidR="00BE2DAA" w:rsidRPr="001E5987" w:rsidRDefault="00BE2DAA" w:rsidP="001E5987">
            <w:pPr>
              <w:pStyle w:val="HTML"/>
              <w:ind w:firstLine="851"/>
              <w:rPr>
                <w:rFonts w:ascii="Times New Roman" w:hAnsi="Times New Roman" w:cs="Times New Roman"/>
              </w:rPr>
            </w:pPr>
            <w:proofErr w:type="spellStart"/>
            <w:r w:rsidRPr="001E5987">
              <w:rPr>
                <w:rStyle w:val="y2iqfc"/>
                <w:rFonts w:ascii="Times New Roman" w:hAnsi="Times New Roman" w:cs="Times New Roman"/>
              </w:rPr>
              <w:t>понять</w:t>
            </w:r>
            <w:proofErr w:type="spellEnd"/>
            <w:r w:rsidRPr="001E5987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1E5987">
              <w:rPr>
                <w:rStyle w:val="y2iqfc"/>
                <w:rFonts w:ascii="Times New Roman" w:hAnsi="Times New Roman" w:cs="Times New Roman"/>
              </w:rPr>
              <w:t>основные</w:t>
            </w:r>
            <w:proofErr w:type="spellEnd"/>
            <w:r w:rsidRPr="001E5987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1E5987">
              <w:rPr>
                <w:rStyle w:val="y2iqfc"/>
                <w:rFonts w:ascii="Times New Roman" w:hAnsi="Times New Roman" w:cs="Times New Roman"/>
              </w:rPr>
              <w:t>вопросы</w:t>
            </w:r>
            <w:proofErr w:type="spellEnd"/>
          </w:p>
          <w:p w14:paraId="77BFBC0D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/>
                <w:bCs/>
                <w:sz w:val="20"/>
                <w:szCs w:val="20"/>
                <w:lang w:val="kk-KZ"/>
              </w:rPr>
            </w:pPr>
          </w:p>
          <w:p w14:paraId="119E320A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/>
                <w:sz w:val="20"/>
                <w:szCs w:val="20"/>
                <w:lang w:val="kk-KZ"/>
              </w:rPr>
            </w:pPr>
            <w:r w:rsidRPr="001E5987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7CF27216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sz w:val="20"/>
                <w:szCs w:val="20"/>
                <w:lang w:val="kk-KZ"/>
              </w:rPr>
            </w:pPr>
            <w:r w:rsidRPr="001E5987">
              <w:rPr>
                <w:sz w:val="20"/>
                <w:szCs w:val="20"/>
                <w:lang w:val="kk-KZ"/>
              </w:rPr>
              <w:t xml:space="preserve">Идеальное аргументирование основных вопросов </w:t>
            </w:r>
          </w:p>
        </w:tc>
        <w:tc>
          <w:tcPr>
            <w:tcW w:w="2069" w:type="dxa"/>
            <w:shd w:val="solid" w:color="FFFFFF" w:fill="auto"/>
          </w:tcPr>
          <w:p w14:paraId="7C0FA8A1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rPr>
                <w:sz w:val="20"/>
                <w:szCs w:val="20"/>
                <w:lang w:val="kk-KZ"/>
              </w:rPr>
            </w:pPr>
            <w:r w:rsidRPr="001E5987">
              <w:rPr>
                <w:sz w:val="20"/>
                <w:szCs w:val="20"/>
                <w:lang w:val="kk-KZ"/>
              </w:rPr>
              <w:t>Хорошо связывает понятия научными данными.</w:t>
            </w:r>
          </w:p>
        </w:tc>
        <w:tc>
          <w:tcPr>
            <w:tcW w:w="2977" w:type="dxa"/>
            <w:shd w:val="solid" w:color="FFFFFF" w:fill="auto"/>
          </w:tcPr>
          <w:p w14:paraId="7FC52564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47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</w:t>
            </w:r>
          </w:p>
        </w:tc>
        <w:tc>
          <w:tcPr>
            <w:tcW w:w="2338" w:type="dxa"/>
            <w:shd w:val="solid" w:color="FFFFFF" w:fill="auto"/>
          </w:tcPr>
          <w:p w14:paraId="493865BD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49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sz w:val="20"/>
                <w:szCs w:val="20"/>
                <w:lang w:val="kk-KZ"/>
              </w:rPr>
              <w:t xml:space="preserve"> К основным вопросом не соответствует ответы</w:t>
            </w:r>
          </w:p>
        </w:tc>
        <w:tc>
          <w:tcPr>
            <w:tcW w:w="2374" w:type="dxa"/>
            <w:shd w:val="solid" w:color="FFFFFF" w:fill="auto"/>
          </w:tcPr>
          <w:p w14:paraId="13A3D99B" w14:textId="77777777" w:rsidR="00BE2DAA" w:rsidRPr="001E5987" w:rsidRDefault="00BE2DAA" w:rsidP="001E5987">
            <w:pPr>
              <w:pStyle w:val="HTML"/>
              <w:ind w:firstLine="851"/>
              <w:rPr>
                <w:rFonts w:ascii="Times New Roman" w:hAnsi="Times New Roman" w:cs="Times New Roman"/>
                <w:lang w:val="ru-RU"/>
              </w:rPr>
            </w:pPr>
            <w:r w:rsidRPr="001E5987">
              <w:rPr>
                <w:rStyle w:val="y2iqfc"/>
                <w:rFonts w:ascii="Times New Roman" w:hAnsi="Times New Roman" w:cs="Times New Roman"/>
                <w:lang w:val="kk-KZ"/>
              </w:rPr>
              <w:t xml:space="preserve">Основные ответы </w:t>
            </w:r>
            <w:r w:rsidRPr="001E5987">
              <w:rPr>
                <w:rStyle w:val="y2iqfc"/>
                <w:rFonts w:ascii="Times New Roman" w:hAnsi="Times New Roman" w:cs="Times New Roman"/>
                <w:lang w:val="ru-RU"/>
              </w:rPr>
              <w:t xml:space="preserve"> очень низкого качества.</w:t>
            </w:r>
          </w:p>
          <w:p w14:paraId="0FDFCFE6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sz w:val="20"/>
                <w:szCs w:val="20"/>
                <w:lang w:val="ru-RU"/>
              </w:rPr>
            </w:pPr>
          </w:p>
        </w:tc>
      </w:tr>
      <w:tr w:rsidR="001E5987" w:rsidRPr="001E5987" w14:paraId="67C0D26D" w14:textId="77777777" w:rsidTr="001E5987">
        <w:trPr>
          <w:gridAfter w:val="1"/>
          <w:wAfter w:w="10" w:type="dxa"/>
          <w:trHeight w:val="120"/>
        </w:trPr>
        <w:tc>
          <w:tcPr>
            <w:tcW w:w="407" w:type="dxa"/>
            <w:vMerge/>
            <w:shd w:val="solid" w:color="FFFFFF" w:fill="auto"/>
          </w:tcPr>
          <w:p w14:paraId="226C448F" w14:textId="77777777" w:rsidR="00BE2DAA" w:rsidRPr="001E5987" w:rsidRDefault="00BE2DAA" w:rsidP="001E5987">
            <w:pPr>
              <w:ind w:firstLine="851"/>
              <w:rPr>
                <w:lang w:val="ru-RU"/>
              </w:rPr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2E8EE503" w14:textId="77777777" w:rsidR="00BE2DAA" w:rsidRPr="001E5987" w:rsidRDefault="00BE2DAA" w:rsidP="001E5987">
            <w:pPr>
              <w:pStyle w:val="HTML"/>
              <w:ind w:firstLine="851"/>
              <w:rPr>
                <w:rFonts w:ascii="Times New Roman" w:hAnsi="Times New Roman" w:cs="Times New Roman"/>
                <w:lang w:val="kk-KZ"/>
              </w:rPr>
            </w:pPr>
            <w:r w:rsidRPr="001E5987">
              <w:rPr>
                <w:rStyle w:val="y2iqfc"/>
                <w:rFonts w:ascii="Times New Roman" w:hAnsi="Times New Roman" w:cs="Times New Roman"/>
                <w:lang w:val="kk-KZ"/>
              </w:rPr>
              <w:t>устно</w:t>
            </w:r>
            <w:r w:rsidRPr="001E5987">
              <w:rPr>
                <w:rStyle w:val="y2iqfc"/>
                <w:rFonts w:ascii="Times New Roman" w:hAnsi="Times New Roman" w:cs="Times New Roman"/>
                <w:lang w:val="ru-RU"/>
              </w:rPr>
              <w:t>, стиль, грамотность</w:t>
            </w:r>
            <w:r w:rsidRPr="001E5987">
              <w:rPr>
                <w:rStyle w:val="y2iqfc"/>
                <w:rFonts w:ascii="Times New Roman" w:hAnsi="Times New Roman" w:cs="Times New Roman"/>
                <w:lang w:val="kk-KZ"/>
              </w:rPr>
              <w:t xml:space="preserve"> речи</w:t>
            </w:r>
          </w:p>
          <w:p w14:paraId="3AF46D5F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709" w:firstLine="851"/>
              <w:rPr>
                <w:b/>
                <w:bCs/>
                <w:sz w:val="20"/>
                <w:szCs w:val="20"/>
                <w:lang w:val="kk-KZ"/>
              </w:rPr>
            </w:pPr>
            <w:r w:rsidRPr="001E5987">
              <w:rPr>
                <w:rStyle w:val="eop"/>
                <w:b/>
                <w:bCs/>
                <w:sz w:val="20"/>
                <w:szCs w:val="20"/>
                <w:lang w:val="kk-KZ"/>
              </w:rPr>
              <w:t>12 балл</w:t>
            </w:r>
          </w:p>
        </w:tc>
        <w:tc>
          <w:tcPr>
            <w:tcW w:w="2786" w:type="dxa"/>
            <w:shd w:val="solid" w:color="FFFFFF" w:fill="auto"/>
          </w:tcPr>
          <w:p w14:paraId="4E14A1B7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86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normaltextrun"/>
                <w:sz w:val="20"/>
                <w:szCs w:val="20"/>
                <w:lang w:val="kk-KZ"/>
              </w:rPr>
              <w:t xml:space="preserve">Устно </w:t>
            </w:r>
            <w:r w:rsidRPr="001E5987">
              <w:rPr>
                <w:rStyle w:val="normaltextrun"/>
                <w:sz w:val="20"/>
                <w:szCs w:val="20"/>
                <w:lang w:val="ru-RU"/>
              </w:rPr>
              <w:t>демонстрирует ясность, точность и правильность.</w:t>
            </w:r>
            <w:r w:rsidRPr="001E5987"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1E5987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1E598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E5987">
              <w:rPr>
                <w:rStyle w:val="normaltextrun"/>
                <w:sz w:val="20"/>
                <w:szCs w:val="20"/>
              </w:rPr>
              <w:t>придерживается</w:t>
            </w:r>
            <w:proofErr w:type="spellEnd"/>
            <w:r w:rsidRPr="001E5987">
              <w:rPr>
                <w:rStyle w:val="normaltextrun"/>
                <w:sz w:val="20"/>
                <w:szCs w:val="20"/>
              </w:rPr>
              <w:t xml:space="preserve"> APA style.</w:t>
            </w:r>
          </w:p>
        </w:tc>
        <w:tc>
          <w:tcPr>
            <w:tcW w:w="2069" w:type="dxa"/>
            <w:shd w:val="solid" w:color="FFFFFF" w:fill="auto"/>
          </w:tcPr>
          <w:p w14:paraId="088CB8E8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firstLine="851"/>
              <w:jc w:val="both"/>
              <w:rPr>
                <w:sz w:val="20"/>
                <w:szCs w:val="20"/>
                <w:lang w:val="kk-KZ"/>
              </w:rPr>
            </w:pPr>
            <w:r w:rsidRPr="001E5987">
              <w:rPr>
                <w:rStyle w:val="normaltextrun"/>
                <w:sz w:val="20"/>
                <w:szCs w:val="20"/>
                <w:lang w:val="kk-KZ"/>
              </w:rPr>
              <w:t xml:space="preserve">Устно </w:t>
            </w:r>
            <w:r w:rsidRPr="001E5987">
              <w:rPr>
                <w:rStyle w:val="normaltextrun"/>
                <w:sz w:val="20"/>
                <w:szCs w:val="20"/>
                <w:lang w:val="ru-RU"/>
              </w:rPr>
              <w:t xml:space="preserve">демонстрирует ясность, точность и правильность. В основном придерживается </w:t>
            </w:r>
            <w:r w:rsidRPr="001E5987">
              <w:rPr>
                <w:rStyle w:val="normaltextrun"/>
                <w:sz w:val="20"/>
                <w:szCs w:val="20"/>
              </w:rPr>
              <w:t>APA</w:t>
            </w:r>
            <w:r w:rsidRPr="001E5987">
              <w:rPr>
                <w:rStyle w:val="normaltextrun"/>
                <w:sz w:val="20"/>
                <w:szCs w:val="20"/>
                <w:lang w:val="ru-RU"/>
              </w:rPr>
              <w:t xml:space="preserve"> </w:t>
            </w:r>
            <w:r w:rsidRPr="001E5987">
              <w:rPr>
                <w:rStyle w:val="normaltextrun"/>
                <w:sz w:val="20"/>
                <w:szCs w:val="20"/>
              </w:rPr>
              <w:t>style</w:t>
            </w:r>
            <w:r w:rsidRPr="001E5987">
              <w:rPr>
                <w:rStyle w:val="normaltextrun"/>
                <w:sz w:val="20"/>
                <w:szCs w:val="20"/>
                <w:lang w:val="ru-RU"/>
              </w:rPr>
              <w:t>.</w:t>
            </w:r>
          </w:p>
        </w:tc>
        <w:tc>
          <w:tcPr>
            <w:tcW w:w="2977" w:type="dxa"/>
            <w:shd w:val="solid" w:color="FFFFFF" w:fill="auto"/>
          </w:tcPr>
          <w:p w14:paraId="199E6471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47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kk-KZ"/>
              </w:rPr>
              <w:t>Устно есть некоторые основные ошибки, и необходимо улучшить ясность. Есть ошибки в следовании APA style.</w:t>
            </w:r>
          </w:p>
        </w:tc>
        <w:tc>
          <w:tcPr>
            <w:tcW w:w="2338" w:type="dxa"/>
            <w:shd w:val="solid" w:color="FFFFFF" w:fill="auto"/>
          </w:tcPr>
          <w:p w14:paraId="6C7FF374" w14:textId="77777777" w:rsidR="00BE2DAA" w:rsidRPr="001E5987" w:rsidRDefault="00BE2DAA" w:rsidP="001E5987">
            <w:pPr>
              <w:pStyle w:val="paragraph"/>
              <w:spacing w:before="0" w:beforeAutospacing="0" w:after="0" w:afterAutospacing="0"/>
              <w:ind w:left="49" w:firstLine="851"/>
              <w:rPr>
                <w:sz w:val="20"/>
                <w:szCs w:val="20"/>
                <w:lang w:val="kk-KZ"/>
              </w:rPr>
            </w:pPr>
            <w:r w:rsidRPr="001E5987">
              <w:rPr>
                <w:rStyle w:val="eop"/>
                <w:sz w:val="20"/>
                <w:szCs w:val="20"/>
                <w:lang w:val="ru-RU"/>
              </w:rPr>
              <w:t xml:space="preserve">Непонятно, что </w:t>
            </w:r>
            <w:proofErr w:type="gramStart"/>
            <w:r w:rsidRPr="001E5987">
              <w:rPr>
                <w:rStyle w:val="eop"/>
                <w:sz w:val="20"/>
                <w:szCs w:val="20"/>
                <w:lang w:val="ru-RU"/>
              </w:rPr>
              <w:t>написано,</w:t>
            </w:r>
            <w:r w:rsidRPr="001E5987">
              <w:rPr>
                <w:rStyle w:val="eop"/>
                <w:sz w:val="20"/>
                <w:szCs w:val="20"/>
                <w:lang w:val="kk-KZ"/>
              </w:rPr>
              <w:t>вопросы</w:t>
            </w:r>
            <w:proofErr w:type="gramEnd"/>
            <w:r w:rsidRPr="001E5987">
              <w:rPr>
                <w:rStyle w:val="eop"/>
                <w:sz w:val="20"/>
                <w:szCs w:val="20"/>
                <w:lang w:val="kk-KZ"/>
              </w:rPr>
              <w:t xml:space="preserve"> не соответствует ответом</w:t>
            </w:r>
          </w:p>
        </w:tc>
        <w:tc>
          <w:tcPr>
            <w:tcW w:w="2374" w:type="dxa"/>
            <w:shd w:val="solid" w:color="FFFFFF" w:fill="auto"/>
          </w:tcPr>
          <w:p w14:paraId="03AB9005" w14:textId="77777777" w:rsidR="00BE2DAA" w:rsidRPr="001E5987" w:rsidRDefault="00BE2DAA" w:rsidP="001E5987">
            <w:pPr>
              <w:ind w:left="163" w:firstLine="851"/>
              <w:rPr>
                <w:lang w:val="ru-RU"/>
              </w:rPr>
            </w:pPr>
            <w:r w:rsidRPr="001E5987">
              <w:rPr>
                <w:rStyle w:val="eop"/>
                <w:lang w:val="ru-RU"/>
              </w:rPr>
              <w:t xml:space="preserve">Непонятно, что написано, трудно не отставать от содержания. Есть много ошибок в следовании </w:t>
            </w:r>
            <w:r w:rsidRPr="001E5987">
              <w:rPr>
                <w:rStyle w:val="eop"/>
              </w:rPr>
              <w:t>APA</w:t>
            </w:r>
            <w:r w:rsidRPr="001E5987">
              <w:rPr>
                <w:rStyle w:val="eop"/>
                <w:lang w:val="ru-RU"/>
              </w:rPr>
              <w:t xml:space="preserve"> </w:t>
            </w:r>
            <w:r w:rsidRPr="001E5987">
              <w:rPr>
                <w:rStyle w:val="eop"/>
              </w:rPr>
              <w:t>style</w:t>
            </w:r>
            <w:r w:rsidRPr="001E5987">
              <w:rPr>
                <w:rStyle w:val="eop"/>
                <w:lang w:val="ru-RU"/>
              </w:rPr>
              <w:t>.</w:t>
            </w:r>
          </w:p>
        </w:tc>
      </w:tr>
    </w:tbl>
    <w:p w14:paraId="6B558BCB" w14:textId="77777777" w:rsidR="00BE2DAA" w:rsidRPr="001E5987" w:rsidRDefault="00BE2DAA" w:rsidP="001E5987">
      <w:pPr>
        <w:spacing w:after="0" w:line="240" w:lineRule="auto"/>
        <w:ind w:left="709" w:firstLine="851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4BE0CFAD" w14:textId="77777777" w:rsidR="00BE2DAA" w:rsidRPr="001E5987" w:rsidRDefault="00BE2DAA" w:rsidP="001E5987">
      <w:pPr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A8BED1A" w14:textId="77777777" w:rsidR="00BE2DAA" w:rsidRPr="001E5987" w:rsidRDefault="00BE2DAA" w:rsidP="001E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851"/>
        <w:rPr>
          <w:rFonts w:ascii="Times New Roman" w:hAnsi="Times New Roman" w:cs="Times New Roman"/>
          <w:sz w:val="20"/>
          <w:szCs w:val="20"/>
        </w:rPr>
      </w:pPr>
    </w:p>
    <w:p w14:paraId="3513BC56" w14:textId="77777777" w:rsidR="00BE2DAA" w:rsidRPr="001E5987" w:rsidRDefault="00BE2DAA" w:rsidP="001E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851"/>
        <w:rPr>
          <w:rFonts w:ascii="Times New Roman" w:hAnsi="Times New Roman" w:cs="Times New Roman"/>
          <w:sz w:val="20"/>
          <w:szCs w:val="20"/>
        </w:rPr>
      </w:pPr>
      <w:r w:rsidRPr="001E5987">
        <w:rPr>
          <w:rFonts w:ascii="Times New Roman" w:hAnsi="Times New Roman" w:cs="Times New Roman"/>
          <w:sz w:val="20"/>
          <w:szCs w:val="20"/>
        </w:rPr>
        <w:t>Формула расчета итоговой оценки:</w:t>
      </w:r>
    </w:p>
    <w:p w14:paraId="512D0A6E" w14:textId="77777777" w:rsidR="00BE2DAA" w:rsidRPr="001E5987" w:rsidRDefault="00BE2DAA" w:rsidP="001E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851"/>
        <w:rPr>
          <w:rFonts w:ascii="Times New Roman" w:hAnsi="Times New Roman" w:cs="Times New Roman"/>
          <w:sz w:val="20"/>
          <w:szCs w:val="20"/>
        </w:rPr>
      </w:pPr>
      <w:r w:rsidRPr="001E5987">
        <w:rPr>
          <w:rFonts w:ascii="Times New Roman" w:hAnsi="Times New Roman" w:cs="Times New Roman"/>
          <w:sz w:val="20"/>
          <w:szCs w:val="20"/>
        </w:rPr>
        <w:t xml:space="preserve">+Итоговая оценка (КБ) = (B1+B2+B3+B4+B5+B6+B7+B8+B9+B10) / 6K, </w:t>
      </w:r>
      <w:r w:rsidRPr="001E5987">
        <w:rPr>
          <w:rFonts w:ascii="Times New Roman" w:hAnsi="Times New Roman" w:cs="Times New Roman"/>
          <w:sz w:val="20"/>
          <w:szCs w:val="20"/>
          <w:lang w:val="kk-KZ"/>
        </w:rPr>
        <w:t>здесь</w:t>
      </w:r>
      <w:r w:rsidRPr="001E5987">
        <w:rPr>
          <w:rFonts w:ascii="Times New Roman" w:hAnsi="Times New Roman" w:cs="Times New Roman"/>
          <w:sz w:val="20"/>
          <w:szCs w:val="20"/>
        </w:rPr>
        <w:t xml:space="preserve"> </w:t>
      </w:r>
      <w:r w:rsidRPr="001E5987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Pr="001E5987">
        <w:rPr>
          <w:rFonts w:ascii="Times New Roman" w:hAnsi="Times New Roman" w:cs="Times New Roman"/>
          <w:sz w:val="20"/>
          <w:szCs w:val="20"/>
        </w:rPr>
        <w:t xml:space="preserve"> — балльный критерий, K — общий критерий оценки.</w:t>
      </w:r>
    </w:p>
    <w:p w14:paraId="47F5F9F9" w14:textId="77777777" w:rsidR="00BE2DAA" w:rsidRPr="001E5987" w:rsidRDefault="00BE2DAA" w:rsidP="001E5987">
      <w:pPr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283A165" w14:textId="77777777" w:rsidR="00BE2DAA" w:rsidRPr="001E5987" w:rsidRDefault="00BE2DAA" w:rsidP="001E5987">
      <w:pPr>
        <w:spacing w:after="0" w:line="240" w:lineRule="auto"/>
        <w:ind w:left="709" w:firstLine="851"/>
        <w:jc w:val="both"/>
        <w:rPr>
          <w:rFonts w:ascii="Times New Roman" w:hAnsi="Times New Roman" w:cs="Times New Roman"/>
          <w:b/>
          <w:bCs/>
          <w:color w:val="202124"/>
          <w:sz w:val="20"/>
          <w:szCs w:val="20"/>
          <w:lang w:val="kk-KZ"/>
        </w:rPr>
      </w:pPr>
    </w:p>
    <w:p w14:paraId="4ED374A9" w14:textId="77777777" w:rsidR="00BE2DAA" w:rsidRPr="001E5987" w:rsidRDefault="00BE2DAA" w:rsidP="001E5987">
      <w:pPr>
        <w:pStyle w:val="HTML"/>
        <w:ind w:firstLine="851"/>
        <w:rPr>
          <w:rFonts w:ascii="Times New Roman" w:hAnsi="Times New Roman" w:cs="Times New Roman"/>
          <w:b/>
          <w:bCs/>
        </w:rPr>
      </w:pPr>
      <w:r w:rsidRPr="001E5987">
        <w:rPr>
          <w:rStyle w:val="y2iqfc"/>
          <w:rFonts w:ascii="Times New Roman" w:hAnsi="Times New Roman" w:cs="Times New Roman"/>
          <w:b/>
          <w:bCs/>
        </w:rPr>
        <w:t>Пример подсчета итогового балла</w:t>
      </w:r>
    </w:p>
    <w:p w14:paraId="212F507D" w14:textId="77777777" w:rsidR="00BE2DAA" w:rsidRPr="001E5987" w:rsidRDefault="00BE2DAA" w:rsidP="001E598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866" w:type="dxa"/>
        <w:jc w:val="center"/>
        <w:tblLook w:val="04A0" w:firstRow="1" w:lastRow="0" w:firstColumn="1" w:lastColumn="0" w:noHBand="0" w:noVBand="1"/>
      </w:tblPr>
      <w:tblGrid>
        <w:gridCol w:w="1067"/>
        <w:gridCol w:w="2273"/>
        <w:gridCol w:w="1956"/>
        <w:gridCol w:w="2247"/>
        <w:gridCol w:w="2916"/>
        <w:gridCol w:w="2101"/>
        <w:gridCol w:w="2306"/>
      </w:tblGrid>
      <w:tr w:rsidR="00BE2DAA" w:rsidRPr="001E5987" w14:paraId="7F8342FF" w14:textId="77777777" w:rsidTr="00113E4C">
        <w:trPr>
          <w:trHeight w:val="416"/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2F7DC3" w14:textId="77777777" w:rsidR="00BE2DAA" w:rsidRPr="001E5987" w:rsidRDefault="00BE2DAA" w:rsidP="001E598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F87E13" w14:textId="662205B0" w:rsidR="00BE2DAA" w:rsidRPr="001E5987" w:rsidRDefault="00824F19" w:rsidP="001E5987">
            <w:pPr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FA2AB0" wp14:editId="2847D0C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242695" cy="636270"/>
                      <wp:effectExtent l="12700" t="8890" r="11430" b="12065"/>
                      <wp:wrapNone/>
                      <wp:docPr id="117226235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2695" cy="636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958D3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.8pt" to="96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"/>
                  </w:pict>
                </mc:Fallback>
              </mc:AlternateContent>
            </w:r>
            <w:r w:rsidR="00BE2DAA"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                 Балл</w:t>
            </w:r>
            <w:r w:rsidR="00BE2DAA"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7098FBF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4DC5AFE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49B9C7C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CF3590" w14:textId="77777777" w:rsidR="00BE2DAA" w:rsidRPr="001E5987" w:rsidRDefault="00BE2DAA" w:rsidP="001E598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1E5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1E5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1E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469A2B" w14:textId="77777777" w:rsidR="00BE2DAA" w:rsidRPr="001E5987" w:rsidRDefault="00BE2DAA" w:rsidP="001E598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1E5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1E5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1E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4795610D" w14:textId="77777777" w:rsidR="00BE2DAA" w:rsidRPr="001E5987" w:rsidRDefault="00BE2DAA" w:rsidP="001E598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B90C42" w14:textId="77777777" w:rsidR="00BE2DAA" w:rsidRPr="001E5987" w:rsidRDefault="00BE2DAA" w:rsidP="001E598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1E5987">
              <w:rPr>
                <w:rStyle w:val="normaltextru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 w:rsidRPr="001E5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1E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5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182653" w14:textId="77777777" w:rsidR="00BE2DAA" w:rsidRPr="001E5987" w:rsidRDefault="00BE2DAA" w:rsidP="001E598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1E5987">
              <w:rPr>
                <w:rStyle w:val="normaltextru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  <w:r w:rsidRPr="001E5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1E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</w:tr>
      <w:tr w:rsidR="00BE2DAA" w:rsidRPr="001E5987" w14:paraId="3B78D833" w14:textId="77777777" w:rsidTr="00113E4C">
        <w:trPr>
          <w:trHeight w:val="406"/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E32C9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F367D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3A41B6" w14:textId="77777777" w:rsidR="00BE2DAA" w:rsidRPr="001E5987" w:rsidRDefault="00BE2DAA" w:rsidP="001E598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90-100</w:t>
            </w:r>
            <w:proofErr w:type="gramEnd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F7B6F7" w14:textId="77777777" w:rsidR="00BE2DAA" w:rsidRPr="001E5987" w:rsidRDefault="00BE2DAA" w:rsidP="001E598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70-89</w:t>
            </w:r>
            <w:proofErr w:type="gramEnd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32DF05" w14:textId="77777777" w:rsidR="00BE2DAA" w:rsidRPr="001E5987" w:rsidRDefault="00BE2DAA" w:rsidP="001E598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50-69</w:t>
            </w:r>
            <w:proofErr w:type="gramEnd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A2B2FC" w14:textId="77777777" w:rsidR="00BE2DAA" w:rsidRPr="001E5987" w:rsidRDefault="00BE2DAA" w:rsidP="001E598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25-49</w:t>
            </w:r>
            <w:proofErr w:type="gramEnd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B9442B" w14:textId="77777777" w:rsidR="00BE2DAA" w:rsidRPr="001E5987" w:rsidRDefault="00BE2DAA" w:rsidP="001E598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0-24</w:t>
            </w:r>
            <w:proofErr w:type="gramEnd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E2DAA" w:rsidRPr="001E5987" w14:paraId="42710EFE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0AE74F" w14:textId="77777777" w:rsidR="00BE2DAA" w:rsidRPr="001E5987" w:rsidRDefault="00BE2DAA" w:rsidP="001E5987">
            <w:pPr>
              <w:numPr>
                <w:ilvl w:val="0"/>
                <w:numId w:val="2"/>
              </w:numPr>
              <w:spacing w:after="0" w:line="240" w:lineRule="auto"/>
              <w:ind w:left="-436"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5896D2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 xml:space="preserve">1 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9EB6F3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DD7F1D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625886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EAD01E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3ED4A8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DAA" w:rsidRPr="001E5987" w14:paraId="0B146B51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58F793" w14:textId="77777777" w:rsidR="00BE2DAA" w:rsidRPr="001E5987" w:rsidRDefault="00BE2DAA" w:rsidP="001E5987">
            <w:pPr>
              <w:numPr>
                <w:ilvl w:val="0"/>
                <w:numId w:val="4"/>
              </w:numPr>
              <w:spacing w:after="0" w:line="240" w:lineRule="auto"/>
              <w:ind w:left="-436"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1E78F4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12E51C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EC2D0C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75 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89294E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029098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71E969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DAA" w:rsidRPr="001E5987" w14:paraId="615B5FAD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65B3CE" w14:textId="77777777" w:rsidR="00BE2DAA" w:rsidRPr="001E5987" w:rsidRDefault="00BE2DAA" w:rsidP="001E5987">
            <w:pPr>
              <w:numPr>
                <w:ilvl w:val="0"/>
                <w:numId w:val="5"/>
              </w:numPr>
              <w:spacing w:after="0" w:line="240" w:lineRule="auto"/>
              <w:ind w:left="-436"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AFB436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A1554F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527B70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5632F4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60 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EDAE7B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4B85DD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DAA" w:rsidRPr="001E5987" w14:paraId="140800D2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725B60" w14:textId="77777777" w:rsidR="00BE2DAA" w:rsidRPr="001E5987" w:rsidRDefault="00BE2DAA" w:rsidP="001E5987">
            <w:pPr>
              <w:numPr>
                <w:ilvl w:val="0"/>
                <w:numId w:val="7"/>
              </w:numPr>
              <w:spacing w:after="0" w:line="240" w:lineRule="auto"/>
              <w:ind w:left="-436"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281818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30F642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641BE4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8EE978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9F932A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45 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DD5B65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DAA" w:rsidRPr="001E5987" w14:paraId="1D7ED1C2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142493" w14:textId="77777777" w:rsidR="00BE2DAA" w:rsidRPr="001E5987" w:rsidRDefault="00BE2DAA" w:rsidP="001E5987">
            <w:pPr>
              <w:numPr>
                <w:ilvl w:val="0"/>
                <w:numId w:val="6"/>
              </w:numPr>
              <w:spacing w:after="0" w:line="240" w:lineRule="auto"/>
              <w:ind w:left="-436"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CBDC4B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CEE844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B122F6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97224A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0B5284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695F6F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DAA" w:rsidRPr="001E5987" w14:paraId="41E6B45B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41CE4E" w14:textId="77777777" w:rsidR="00BE2DAA" w:rsidRPr="001E5987" w:rsidRDefault="00BE2DAA" w:rsidP="001E5987">
            <w:pPr>
              <w:numPr>
                <w:ilvl w:val="0"/>
                <w:numId w:val="3"/>
              </w:numPr>
              <w:spacing w:after="0" w:line="240" w:lineRule="auto"/>
              <w:ind w:left="-436"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943D1B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 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F92C8C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2EB461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CAA596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3F35BE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49 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FDBA74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DAA" w:rsidRPr="001E5987" w14:paraId="2A6EF557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A1D416" w14:textId="77777777" w:rsidR="00BE2DAA" w:rsidRPr="001E5987" w:rsidRDefault="00BE2DAA" w:rsidP="001E5987">
            <w:pPr>
              <w:spacing w:after="0" w:line="240" w:lineRule="auto"/>
              <w:ind w:left="-436"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521F57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Итого </w:t>
            </w: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893429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A2BD6C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49985F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6760EF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FE844B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 xml:space="preserve">200+ 75 + 60 + 94 = </w:t>
            </w: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429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326186D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783C5A5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429 / 6 </w:t>
            </w:r>
            <w:proofErr w:type="spellStart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</w:t>
            </w:r>
            <w:proofErr w:type="spellEnd"/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й</w:t>
            </w: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71,5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5421FAF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4C6671F" w14:textId="77777777" w:rsidR="00BE2DAA" w:rsidRPr="001E5987" w:rsidRDefault="00BE2DAA" w:rsidP="001E5987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Итого балл в </w:t>
            </w:r>
            <w:r w:rsidRPr="001E5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= 72</w:t>
            </w:r>
            <w:r w:rsidRPr="001E5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DC6E5B7" w14:textId="77777777" w:rsidR="00BE2DAA" w:rsidRPr="001E5987" w:rsidRDefault="00BE2DAA" w:rsidP="001E5987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1E5987">
        <w:rPr>
          <w:rFonts w:ascii="Times New Roman" w:hAnsi="Times New Roman" w:cs="Times New Roman"/>
          <w:sz w:val="20"/>
          <w:szCs w:val="20"/>
        </w:rPr>
        <w:t> </w:t>
      </w:r>
    </w:p>
    <w:p w14:paraId="526798E3" w14:textId="77777777" w:rsidR="00BE2DAA" w:rsidRPr="001E5987" w:rsidRDefault="00BE2DAA" w:rsidP="001E5987">
      <w:pPr>
        <w:pStyle w:val="HTML"/>
        <w:ind w:firstLine="851"/>
        <w:rPr>
          <w:rFonts w:ascii="Times New Roman" w:hAnsi="Times New Roman" w:cs="Times New Roman"/>
        </w:rPr>
      </w:pPr>
      <w:r w:rsidRPr="001E5987">
        <w:rPr>
          <w:rStyle w:val="y2iqfc"/>
          <w:rFonts w:ascii="Times New Roman" w:hAnsi="Times New Roman" w:cs="Times New Roman"/>
        </w:rPr>
        <w:t>На основе процента, полученного при расчете, мы можем сравнить цену со шкалой оценок.</w:t>
      </w:r>
    </w:p>
    <w:p w14:paraId="6B611C98" w14:textId="77777777" w:rsidR="00BE2DAA" w:rsidRPr="001E5987" w:rsidRDefault="00BE2DAA" w:rsidP="001E5987">
      <w:pPr>
        <w:pStyle w:val="HTML"/>
        <w:ind w:firstLine="851"/>
        <w:rPr>
          <w:rFonts w:ascii="Times New Roman" w:hAnsi="Times New Roman" w:cs="Times New Roman"/>
        </w:rPr>
      </w:pPr>
    </w:p>
    <w:p w14:paraId="0792F526" w14:textId="77777777" w:rsidR="00BE2DAA" w:rsidRPr="001E5987" w:rsidRDefault="00BE2DAA" w:rsidP="001E5987">
      <w:pPr>
        <w:pStyle w:val="HTML"/>
        <w:ind w:firstLine="851"/>
        <w:rPr>
          <w:rFonts w:ascii="Times New Roman" w:hAnsi="Times New Roman" w:cs="Times New Roman"/>
        </w:rPr>
      </w:pPr>
      <w:r w:rsidRPr="001E5987">
        <w:rPr>
          <w:rStyle w:val="y2iqfc"/>
          <w:rFonts w:ascii="Times New Roman" w:hAnsi="Times New Roman" w:cs="Times New Roman"/>
        </w:rPr>
        <w:t>72 балла от 70 до 89 баллов соответствует категории «Хорошо» по шкале оценок.</w:t>
      </w:r>
    </w:p>
    <w:p w14:paraId="2BD36515" w14:textId="77777777" w:rsidR="00BE2DAA" w:rsidRPr="001E5987" w:rsidRDefault="00BE2DAA" w:rsidP="001E5987">
      <w:pPr>
        <w:pStyle w:val="HTML"/>
        <w:ind w:firstLine="851"/>
        <w:rPr>
          <w:rFonts w:ascii="Times New Roman" w:hAnsi="Times New Roman" w:cs="Times New Roman"/>
        </w:rPr>
      </w:pPr>
    </w:p>
    <w:p w14:paraId="67D9ABE5" w14:textId="77777777" w:rsidR="00BE2DAA" w:rsidRPr="001E5987" w:rsidRDefault="00BE2DAA" w:rsidP="001E5987">
      <w:pPr>
        <w:pStyle w:val="HTML"/>
        <w:ind w:firstLine="851"/>
        <w:rPr>
          <w:rFonts w:ascii="Times New Roman" w:hAnsi="Times New Roman" w:cs="Times New Roman"/>
        </w:rPr>
      </w:pPr>
      <w:r w:rsidRPr="001E5987">
        <w:rPr>
          <w:rStyle w:val="y2iqfc"/>
          <w:rFonts w:ascii="Times New Roman" w:hAnsi="Times New Roman" w:cs="Times New Roman"/>
        </w:rPr>
        <w:t>Таким образом, в данном расчете проект получит оценку «Хорошо», 72 балла по буквенно-рейтинговой системе оценки учебных достижений студентов, заменяющей традиционную рейтинговую шкалу и ECTS.</w:t>
      </w:r>
    </w:p>
    <w:p w14:paraId="24A46528" w14:textId="77777777" w:rsidR="00BE2DAA" w:rsidRPr="001E5987" w:rsidRDefault="00BE2DAA" w:rsidP="001E5987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</w:p>
    <w:p w14:paraId="51C977C3" w14:textId="77777777" w:rsidR="00BE2DAA" w:rsidRPr="001E5987" w:rsidRDefault="00BE2DAA" w:rsidP="001E5987">
      <w:pPr>
        <w:pStyle w:val="a3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44F1B8" w14:textId="77777777" w:rsidR="00D86DF5" w:rsidRPr="001E5987" w:rsidRDefault="00D86DF5" w:rsidP="001E598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86DF5" w:rsidRPr="001E5987" w:rsidSect="00D86D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044B"/>
    <w:multiLevelType w:val="hybridMultilevel"/>
    <w:tmpl w:val="CD00F468"/>
    <w:name w:val="Нумерованный список 18"/>
    <w:lvl w:ilvl="0" w:tplc="CC1AA960">
      <w:start w:val="6"/>
      <w:numFmt w:val="decimal"/>
      <w:lvlText w:val="%1."/>
      <w:lvlJc w:val="left"/>
      <w:pPr>
        <w:ind w:left="360" w:firstLine="0"/>
      </w:pPr>
    </w:lvl>
    <w:lvl w:ilvl="1" w:tplc="600E616A">
      <w:start w:val="1"/>
      <w:numFmt w:val="decimal"/>
      <w:lvlText w:val="%2."/>
      <w:lvlJc w:val="left"/>
      <w:pPr>
        <w:ind w:left="1080" w:firstLine="0"/>
      </w:pPr>
    </w:lvl>
    <w:lvl w:ilvl="2" w:tplc="9F7609FA">
      <w:start w:val="1"/>
      <w:numFmt w:val="decimal"/>
      <w:lvlText w:val="%3."/>
      <w:lvlJc w:val="left"/>
      <w:pPr>
        <w:ind w:left="1800" w:firstLine="0"/>
      </w:pPr>
    </w:lvl>
    <w:lvl w:ilvl="3" w:tplc="3AC05014">
      <w:start w:val="1"/>
      <w:numFmt w:val="decimal"/>
      <w:lvlText w:val="%4."/>
      <w:lvlJc w:val="left"/>
      <w:pPr>
        <w:ind w:left="2520" w:firstLine="0"/>
      </w:pPr>
    </w:lvl>
    <w:lvl w:ilvl="4" w:tplc="6D3C02E2">
      <w:start w:val="1"/>
      <w:numFmt w:val="decimal"/>
      <w:lvlText w:val="%5."/>
      <w:lvlJc w:val="left"/>
      <w:pPr>
        <w:ind w:left="3240" w:firstLine="0"/>
      </w:pPr>
    </w:lvl>
    <w:lvl w:ilvl="5" w:tplc="F60A6748">
      <w:start w:val="1"/>
      <w:numFmt w:val="decimal"/>
      <w:lvlText w:val="%6."/>
      <w:lvlJc w:val="left"/>
      <w:pPr>
        <w:ind w:left="3960" w:firstLine="0"/>
      </w:pPr>
    </w:lvl>
    <w:lvl w:ilvl="6" w:tplc="92400FE6">
      <w:start w:val="1"/>
      <w:numFmt w:val="decimal"/>
      <w:lvlText w:val="%7."/>
      <w:lvlJc w:val="left"/>
      <w:pPr>
        <w:ind w:left="4680" w:firstLine="0"/>
      </w:pPr>
    </w:lvl>
    <w:lvl w:ilvl="7" w:tplc="658E7652">
      <w:start w:val="1"/>
      <w:numFmt w:val="decimal"/>
      <w:lvlText w:val="%8."/>
      <w:lvlJc w:val="left"/>
      <w:pPr>
        <w:ind w:left="5400" w:firstLine="0"/>
      </w:pPr>
    </w:lvl>
    <w:lvl w:ilvl="8" w:tplc="B9D82ADC">
      <w:start w:val="1"/>
      <w:numFmt w:val="decimal"/>
      <w:lvlText w:val="%9."/>
      <w:lvlJc w:val="left"/>
      <w:pPr>
        <w:ind w:left="6120" w:firstLine="0"/>
      </w:pPr>
    </w:lvl>
  </w:abstractNum>
  <w:abstractNum w:abstractNumId="1" w15:restartNumberingAfterBreak="0">
    <w:nsid w:val="1FCA4954"/>
    <w:multiLevelType w:val="hybridMultilevel"/>
    <w:tmpl w:val="CF7A1C70"/>
    <w:lvl w:ilvl="0" w:tplc="47AAC03C">
      <w:start w:val="1"/>
      <w:numFmt w:val="decimal"/>
      <w:lvlText w:val="%1."/>
      <w:lvlJc w:val="left"/>
      <w:pPr>
        <w:ind w:left="36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D1F0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7FF2EEDC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D2CB4C4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65D29B00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EA821240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9EF238F6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BF26B63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83BC64F2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abstractNum w:abstractNumId="2" w15:restartNumberingAfterBreak="0">
    <w:nsid w:val="39470C27"/>
    <w:multiLevelType w:val="hybridMultilevel"/>
    <w:tmpl w:val="AFFCD762"/>
    <w:name w:val="Нумерованный список 23"/>
    <w:lvl w:ilvl="0" w:tplc="54CA5D76">
      <w:start w:val="3"/>
      <w:numFmt w:val="decimal"/>
      <w:lvlText w:val="%1."/>
      <w:lvlJc w:val="left"/>
      <w:pPr>
        <w:ind w:left="360" w:firstLine="0"/>
      </w:pPr>
    </w:lvl>
    <w:lvl w:ilvl="1" w:tplc="033C8060">
      <w:start w:val="1"/>
      <w:numFmt w:val="decimal"/>
      <w:lvlText w:val="%2."/>
      <w:lvlJc w:val="left"/>
      <w:pPr>
        <w:ind w:left="1080" w:firstLine="0"/>
      </w:pPr>
    </w:lvl>
    <w:lvl w:ilvl="2" w:tplc="4104BB1E">
      <w:start w:val="1"/>
      <w:numFmt w:val="decimal"/>
      <w:lvlText w:val="%3."/>
      <w:lvlJc w:val="left"/>
      <w:pPr>
        <w:ind w:left="1800" w:firstLine="0"/>
      </w:pPr>
    </w:lvl>
    <w:lvl w:ilvl="3" w:tplc="1A162B86">
      <w:start w:val="1"/>
      <w:numFmt w:val="decimal"/>
      <w:lvlText w:val="%4."/>
      <w:lvlJc w:val="left"/>
      <w:pPr>
        <w:ind w:left="2520" w:firstLine="0"/>
      </w:pPr>
    </w:lvl>
    <w:lvl w:ilvl="4" w:tplc="0C0CAD7E">
      <w:start w:val="1"/>
      <w:numFmt w:val="decimal"/>
      <w:lvlText w:val="%5."/>
      <w:lvlJc w:val="left"/>
      <w:pPr>
        <w:ind w:left="3240" w:firstLine="0"/>
      </w:pPr>
    </w:lvl>
    <w:lvl w:ilvl="5" w:tplc="339429AC">
      <w:start w:val="1"/>
      <w:numFmt w:val="decimal"/>
      <w:lvlText w:val="%6."/>
      <w:lvlJc w:val="left"/>
      <w:pPr>
        <w:ind w:left="3960" w:firstLine="0"/>
      </w:pPr>
    </w:lvl>
    <w:lvl w:ilvl="6" w:tplc="139A7134">
      <w:start w:val="1"/>
      <w:numFmt w:val="decimal"/>
      <w:lvlText w:val="%7."/>
      <w:lvlJc w:val="left"/>
      <w:pPr>
        <w:ind w:left="4680" w:firstLine="0"/>
      </w:pPr>
    </w:lvl>
    <w:lvl w:ilvl="7" w:tplc="62305F26">
      <w:start w:val="1"/>
      <w:numFmt w:val="decimal"/>
      <w:lvlText w:val="%8."/>
      <w:lvlJc w:val="left"/>
      <w:pPr>
        <w:ind w:left="5400" w:firstLine="0"/>
      </w:pPr>
    </w:lvl>
    <w:lvl w:ilvl="8" w:tplc="B434C20C">
      <w:start w:val="1"/>
      <w:numFmt w:val="decimal"/>
      <w:lvlText w:val="%9."/>
      <w:lvlJc w:val="left"/>
      <w:pPr>
        <w:ind w:left="6120" w:firstLine="0"/>
      </w:pPr>
    </w:lvl>
  </w:abstractNum>
  <w:abstractNum w:abstractNumId="3" w15:restartNumberingAfterBreak="0">
    <w:nsid w:val="52461D5C"/>
    <w:multiLevelType w:val="hybridMultilevel"/>
    <w:tmpl w:val="2E12B6D6"/>
    <w:name w:val="Нумерованный список 33"/>
    <w:lvl w:ilvl="0" w:tplc="E0D62962">
      <w:start w:val="5"/>
      <w:numFmt w:val="decimal"/>
      <w:lvlText w:val="%1."/>
      <w:lvlJc w:val="left"/>
      <w:pPr>
        <w:ind w:left="360" w:firstLine="0"/>
      </w:pPr>
    </w:lvl>
    <w:lvl w:ilvl="1" w:tplc="DC4E44A6">
      <w:start w:val="1"/>
      <w:numFmt w:val="decimal"/>
      <w:lvlText w:val="%2."/>
      <w:lvlJc w:val="left"/>
      <w:pPr>
        <w:ind w:left="1080" w:firstLine="0"/>
      </w:pPr>
    </w:lvl>
    <w:lvl w:ilvl="2" w:tplc="0D9EE19C">
      <w:start w:val="1"/>
      <w:numFmt w:val="decimal"/>
      <w:lvlText w:val="%3."/>
      <w:lvlJc w:val="left"/>
      <w:pPr>
        <w:ind w:left="1800" w:firstLine="0"/>
      </w:pPr>
    </w:lvl>
    <w:lvl w:ilvl="3" w:tplc="B9125B5C">
      <w:start w:val="1"/>
      <w:numFmt w:val="decimal"/>
      <w:lvlText w:val="%4."/>
      <w:lvlJc w:val="left"/>
      <w:pPr>
        <w:ind w:left="2520" w:firstLine="0"/>
      </w:pPr>
    </w:lvl>
    <w:lvl w:ilvl="4" w:tplc="45B6EDBE">
      <w:start w:val="1"/>
      <w:numFmt w:val="decimal"/>
      <w:lvlText w:val="%5."/>
      <w:lvlJc w:val="left"/>
      <w:pPr>
        <w:ind w:left="3240" w:firstLine="0"/>
      </w:pPr>
    </w:lvl>
    <w:lvl w:ilvl="5" w:tplc="58C60EB8">
      <w:start w:val="1"/>
      <w:numFmt w:val="decimal"/>
      <w:lvlText w:val="%6."/>
      <w:lvlJc w:val="left"/>
      <w:pPr>
        <w:ind w:left="3960" w:firstLine="0"/>
      </w:pPr>
    </w:lvl>
    <w:lvl w:ilvl="6" w:tplc="F21CCAA8">
      <w:start w:val="1"/>
      <w:numFmt w:val="decimal"/>
      <w:lvlText w:val="%7."/>
      <w:lvlJc w:val="left"/>
      <w:pPr>
        <w:ind w:left="4680" w:firstLine="0"/>
      </w:pPr>
    </w:lvl>
    <w:lvl w:ilvl="7" w:tplc="1E5E7E7E">
      <w:start w:val="1"/>
      <w:numFmt w:val="decimal"/>
      <w:lvlText w:val="%8."/>
      <w:lvlJc w:val="left"/>
      <w:pPr>
        <w:ind w:left="5400" w:firstLine="0"/>
      </w:pPr>
    </w:lvl>
    <w:lvl w:ilvl="8" w:tplc="43D821B6">
      <w:start w:val="1"/>
      <w:numFmt w:val="decimal"/>
      <w:lvlText w:val="%9."/>
      <w:lvlJc w:val="left"/>
      <w:pPr>
        <w:ind w:left="6120" w:firstLine="0"/>
      </w:pPr>
    </w:lvl>
  </w:abstractNum>
  <w:abstractNum w:abstractNumId="4" w15:restartNumberingAfterBreak="0">
    <w:nsid w:val="6263340F"/>
    <w:multiLevelType w:val="hybridMultilevel"/>
    <w:tmpl w:val="D0D286D8"/>
    <w:name w:val="Нумерованный список 12"/>
    <w:lvl w:ilvl="0" w:tplc="74C29ADA">
      <w:start w:val="1"/>
      <w:numFmt w:val="decimal"/>
      <w:lvlText w:val="%1."/>
      <w:lvlJc w:val="left"/>
      <w:pPr>
        <w:ind w:left="360" w:firstLine="0"/>
      </w:pPr>
    </w:lvl>
    <w:lvl w:ilvl="1" w:tplc="3EEC5CB0">
      <w:start w:val="1"/>
      <w:numFmt w:val="decimal"/>
      <w:lvlText w:val="%2."/>
      <w:lvlJc w:val="left"/>
      <w:pPr>
        <w:ind w:left="1080" w:firstLine="0"/>
      </w:pPr>
    </w:lvl>
    <w:lvl w:ilvl="2" w:tplc="5BFC41FE">
      <w:start w:val="1"/>
      <w:numFmt w:val="decimal"/>
      <w:lvlText w:val="%3."/>
      <w:lvlJc w:val="left"/>
      <w:pPr>
        <w:ind w:left="1800" w:firstLine="0"/>
      </w:pPr>
    </w:lvl>
    <w:lvl w:ilvl="3" w:tplc="34FCEEA0">
      <w:start w:val="1"/>
      <w:numFmt w:val="decimal"/>
      <w:lvlText w:val="%4."/>
      <w:lvlJc w:val="left"/>
      <w:pPr>
        <w:ind w:left="2520" w:firstLine="0"/>
      </w:pPr>
    </w:lvl>
    <w:lvl w:ilvl="4" w:tplc="0E787BDC">
      <w:start w:val="1"/>
      <w:numFmt w:val="decimal"/>
      <w:lvlText w:val="%5."/>
      <w:lvlJc w:val="left"/>
      <w:pPr>
        <w:ind w:left="3240" w:firstLine="0"/>
      </w:pPr>
    </w:lvl>
    <w:lvl w:ilvl="5" w:tplc="3222B042">
      <w:start w:val="1"/>
      <w:numFmt w:val="decimal"/>
      <w:lvlText w:val="%6."/>
      <w:lvlJc w:val="left"/>
      <w:pPr>
        <w:ind w:left="3960" w:firstLine="0"/>
      </w:pPr>
    </w:lvl>
    <w:lvl w:ilvl="6" w:tplc="7C589906">
      <w:start w:val="1"/>
      <w:numFmt w:val="decimal"/>
      <w:lvlText w:val="%7."/>
      <w:lvlJc w:val="left"/>
      <w:pPr>
        <w:ind w:left="4680" w:firstLine="0"/>
      </w:pPr>
    </w:lvl>
    <w:lvl w:ilvl="7" w:tplc="0DA606D2">
      <w:start w:val="1"/>
      <w:numFmt w:val="decimal"/>
      <w:lvlText w:val="%8."/>
      <w:lvlJc w:val="left"/>
      <w:pPr>
        <w:ind w:left="5400" w:firstLine="0"/>
      </w:pPr>
    </w:lvl>
    <w:lvl w:ilvl="8" w:tplc="067AF3DC">
      <w:start w:val="1"/>
      <w:numFmt w:val="decimal"/>
      <w:lvlText w:val="%9."/>
      <w:lvlJc w:val="left"/>
      <w:pPr>
        <w:ind w:left="6120" w:firstLine="0"/>
      </w:pPr>
    </w:lvl>
  </w:abstractNum>
  <w:abstractNum w:abstractNumId="5" w15:restartNumberingAfterBreak="0">
    <w:nsid w:val="65DB52A2"/>
    <w:multiLevelType w:val="hybridMultilevel"/>
    <w:tmpl w:val="D312107C"/>
    <w:name w:val="Нумерованный список 37"/>
    <w:lvl w:ilvl="0" w:tplc="A1B08DDA">
      <w:start w:val="4"/>
      <w:numFmt w:val="decimal"/>
      <w:lvlText w:val="%1."/>
      <w:lvlJc w:val="left"/>
      <w:pPr>
        <w:ind w:left="360" w:firstLine="0"/>
      </w:pPr>
    </w:lvl>
    <w:lvl w:ilvl="1" w:tplc="6C267A38">
      <w:start w:val="1"/>
      <w:numFmt w:val="decimal"/>
      <w:lvlText w:val="%2."/>
      <w:lvlJc w:val="left"/>
      <w:pPr>
        <w:ind w:left="1080" w:firstLine="0"/>
      </w:pPr>
    </w:lvl>
    <w:lvl w:ilvl="2" w:tplc="3C7A8534">
      <w:start w:val="1"/>
      <w:numFmt w:val="decimal"/>
      <w:lvlText w:val="%3."/>
      <w:lvlJc w:val="left"/>
      <w:pPr>
        <w:ind w:left="1800" w:firstLine="0"/>
      </w:pPr>
    </w:lvl>
    <w:lvl w:ilvl="3" w:tplc="7DAEEB2C">
      <w:start w:val="1"/>
      <w:numFmt w:val="decimal"/>
      <w:lvlText w:val="%4."/>
      <w:lvlJc w:val="left"/>
      <w:pPr>
        <w:ind w:left="2520" w:firstLine="0"/>
      </w:pPr>
    </w:lvl>
    <w:lvl w:ilvl="4" w:tplc="AEF454C4">
      <w:start w:val="1"/>
      <w:numFmt w:val="decimal"/>
      <w:lvlText w:val="%5."/>
      <w:lvlJc w:val="left"/>
      <w:pPr>
        <w:ind w:left="3240" w:firstLine="0"/>
      </w:pPr>
    </w:lvl>
    <w:lvl w:ilvl="5" w:tplc="7C146F86">
      <w:start w:val="1"/>
      <w:numFmt w:val="decimal"/>
      <w:lvlText w:val="%6."/>
      <w:lvlJc w:val="left"/>
      <w:pPr>
        <w:ind w:left="3960" w:firstLine="0"/>
      </w:pPr>
    </w:lvl>
    <w:lvl w:ilvl="6" w:tplc="BF9680AE">
      <w:start w:val="1"/>
      <w:numFmt w:val="decimal"/>
      <w:lvlText w:val="%7."/>
      <w:lvlJc w:val="left"/>
      <w:pPr>
        <w:ind w:left="4680" w:firstLine="0"/>
      </w:pPr>
    </w:lvl>
    <w:lvl w:ilvl="7" w:tplc="21B23078">
      <w:start w:val="1"/>
      <w:numFmt w:val="decimal"/>
      <w:lvlText w:val="%8."/>
      <w:lvlJc w:val="left"/>
      <w:pPr>
        <w:ind w:left="5400" w:firstLine="0"/>
      </w:pPr>
    </w:lvl>
    <w:lvl w:ilvl="8" w:tplc="DA429D4C">
      <w:start w:val="1"/>
      <w:numFmt w:val="decimal"/>
      <w:lvlText w:val="%9."/>
      <w:lvlJc w:val="left"/>
      <w:pPr>
        <w:ind w:left="6120" w:firstLine="0"/>
      </w:pPr>
    </w:lvl>
  </w:abstractNum>
  <w:abstractNum w:abstractNumId="6" w15:restartNumberingAfterBreak="0">
    <w:nsid w:val="71692708"/>
    <w:multiLevelType w:val="hybridMultilevel"/>
    <w:tmpl w:val="53C04030"/>
    <w:name w:val="Нумерованный список 22"/>
    <w:lvl w:ilvl="0" w:tplc="D2C44AEE">
      <w:start w:val="2"/>
      <w:numFmt w:val="decimal"/>
      <w:lvlText w:val="%1."/>
      <w:lvlJc w:val="left"/>
      <w:pPr>
        <w:ind w:left="360" w:firstLine="0"/>
      </w:pPr>
    </w:lvl>
    <w:lvl w:ilvl="1" w:tplc="2332A4FE">
      <w:start w:val="1"/>
      <w:numFmt w:val="decimal"/>
      <w:lvlText w:val="%2."/>
      <w:lvlJc w:val="left"/>
      <w:pPr>
        <w:ind w:left="1080" w:firstLine="0"/>
      </w:pPr>
    </w:lvl>
    <w:lvl w:ilvl="2" w:tplc="38987AD4">
      <w:start w:val="1"/>
      <w:numFmt w:val="decimal"/>
      <w:lvlText w:val="%3."/>
      <w:lvlJc w:val="left"/>
      <w:pPr>
        <w:ind w:left="1800" w:firstLine="0"/>
      </w:pPr>
    </w:lvl>
    <w:lvl w:ilvl="3" w:tplc="87D8E5A0">
      <w:start w:val="1"/>
      <w:numFmt w:val="decimal"/>
      <w:lvlText w:val="%4."/>
      <w:lvlJc w:val="left"/>
      <w:pPr>
        <w:ind w:left="2520" w:firstLine="0"/>
      </w:pPr>
    </w:lvl>
    <w:lvl w:ilvl="4" w:tplc="AC6AD1B4">
      <w:start w:val="1"/>
      <w:numFmt w:val="decimal"/>
      <w:lvlText w:val="%5."/>
      <w:lvlJc w:val="left"/>
      <w:pPr>
        <w:ind w:left="3240" w:firstLine="0"/>
      </w:pPr>
    </w:lvl>
    <w:lvl w:ilvl="5" w:tplc="7D243674">
      <w:start w:val="1"/>
      <w:numFmt w:val="decimal"/>
      <w:lvlText w:val="%6."/>
      <w:lvlJc w:val="left"/>
      <w:pPr>
        <w:ind w:left="3960" w:firstLine="0"/>
      </w:pPr>
    </w:lvl>
    <w:lvl w:ilvl="6" w:tplc="4EB4AE5A">
      <w:start w:val="1"/>
      <w:numFmt w:val="decimal"/>
      <w:lvlText w:val="%7."/>
      <w:lvlJc w:val="left"/>
      <w:pPr>
        <w:ind w:left="4680" w:firstLine="0"/>
      </w:pPr>
    </w:lvl>
    <w:lvl w:ilvl="7" w:tplc="5A2008BA">
      <w:start w:val="1"/>
      <w:numFmt w:val="decimal"/>
      <w:lvlText w:val="%8."/>
      <w:lvlJc w:val="left"/>
      <w:pPr>
        <w:ind w:left="5400" w:firstLine="0"/>
      </w:pPr>
    </w:lvl>
    <w:lvl w:ilvl="8" w:tplc="0090EE5E">
      <w:start w:val="1"/>
      <w:numFmt w:val="decimal"/>
      <w:lvlText w:val="%9."/>
      <w:lvlJc w:val="left"/>
      <w:pPr>
        <w:ind w:left="6120" w:firstLine="0"/>
      </w:pPr>
    </w:lvl>
  </w:abstractNum>
  <w:num w:numId="1" w16cid:durableId="1810173142">
    <w:abstractNumId w:val="1"/>
  </w:num>
  <w:num w:numId="2" w16cid:durableId="731734548">
    <w:abstractNumId w:val="4"/>
  </w:num>
  <w:num w:numId="3" w16cid:durableId="1377310630">
    <w:abstractNumId w:val="0"/>
  </w:num>
  <w:num w:numId="4" w16cid:durableId="1197423756">
    <w:abstractNumId w:val="6"/>
  </w:num>
  <w:num w:numId="5" w16cid:durableId="2104300780">
    <w:abstractNumId w:val="2"/>
  </w:num>
  <w:num w:numId="6" w16cid:durableId="1614942957">
    <w:abstractNumId w:val="3"/>
  </w:num>
  <w:num w:numId="7" w16cid:durableId="244921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E0"/>
    <w:rsid w:val="0000244F"/>
    <w:rsid w:val="00031433"/>
    <w:rsid w:val="000768DE"/>
    <w:rsid w:val="0018684A"/>
    <w:rsid w:val="001E5987"/>
    <w:rsid w:val="00272AFC"/>
    <w:rsid w:val="002F4CDF"/>
    <w:rsid w:val="003012CF"/>
    <w:rsid w:val="00372B89"/>
    <w:rsid w:val="00395ACB"/>
    <w:rsid w:val="003A3FA6"/>
    <w:rsid w:val="003F3725"/>
    <w:rsid w:val="004319E2"/>
    <w:rsid w:val="00453AAF"/>
    <w:rsid w:val="004A282E"/>
    <w:rsid w:val="004F35F8"/>
    <w:rsid w:val="005D26E0"/>
    <w:rsid w:val="0065229A"/>
    <w:rsid w:val="00666F52"/>
    <w:rsid w:val="00824F19"/>
    <w:rsid w:val="008E54AB"/>
    <w:rsid w:val="00907AA5"/>
    <w:rsid w:val="00965793"/>
    <w:rsid w:val="00995A19"/>
    <w:rsid w:val="00A96194"/>
    <w:rsid w:val="00B13065"/>
    <w:rsid w:val="00BE2DAA"/>
    <w:rsid w:val="00C07ADB"/>
    <w:rsid w:val="00C46A58"/>
    <w:rsid w:val="00D86DF5"/>
    <w:rsid w:val="00E02FAC"/>
    <w:rsid w:val="00E37C3C"/>
    <w:rsid w:val="00EF3969"/>
    <w:rsid w:val="00F018C7"/>
    <w:rsid w:val="00F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2EA5"/>
  <w15:docId w15:val="{ED9EA192-8E33-4E8A-9BCC-FFFF0876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A19"/>
  </w:style>
  <w:style w:type="paragraph" w:styleId="1">
    <w:name w:val="heading 1"/>
    <w:basedOn w:val="a"/>
    <w:link w:val="10"/>
    <w:uiPriority w:val="9"/>
    <w:qFormat/>
    <w:rsid w:val="00031433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D2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14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031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031433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locked/>
    <w:rsid w:val="00031433"/>
  </w:style>
  <w:style w:type="paragraph" w:styleId="a6">
    <w:name w:val="Body Text"/>
    <w:basedOn w:val="a"/>
    <w:link w:val="a7"/>
    <w:uiPriority w:val="99"/>
    <w:unhideWhenUsed/>
    <w:rsid w:val="000314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3143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31433"/>
  </w:style>
  <w:style w:type="character" w:customStyle="1" w:styleId="highlight">
    <w:name w:val="highlight"/>
    <w:basedOn w:val="a0"/>
    <w:rsid w:val="00031433"/>
  </w:style>
  <w:style w:type="paragraph" w:customStyle="1" w:styleId="TableParagraph">
    <w:name w:val="Table Paragraph"/>
    <w:basedOn w:val="a"/>
    <w:uiPriority w:val="1"/>
    <w:qFormat/>
    <w:rsid w:val="00031433"/>
    <w:pPr>
      <w:widowControl w:val="0"/>
      <w:spacing w:after="0" w:line="300" w:lineRule="exact"/>
      <w:ind w:left="11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31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F4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qFormat/>
    <w:rsid w:val="00BE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rsid w:val="00BE2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2DAA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a0"/>
    <w:rsid w:val="00BE2DAA"/>
    <w:rPr>
      <w:rFonts w:cs="Times New Roman"/>
    </w:rPr>
  </w:style>
  <w:style w:type="character" w:customStyle="1" w:styleId="eop">
    <w:name w:val="eop"/>
    <w:basedOn w:val="a0"/>
    <w:rsid w:val="00BE2DAA"/>
    <w:rPr>
      <w:rFonts w:cs="Times New Roman"/>
    </w:rPr>
  </w:style>
  <w:style w:type="character" w:customStyle="1" w:styleId="y2iqfc">
    <w:name w:val="y2iqfc"/>
    <w:basedOn w:val="a0"/>
    <w:rsid w:val="00BE2DAA"/>
  </w:style>
  <w:style w:type="table" w:styleId="a8">
    <w:name w:val="Table Grid"/>
    <w:basedOn w:val="a1"/>
    <w:rsid w:val="00BE2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4319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19E2"/>
    <w:rPr>
      <w:sz w:val="16"/>
      <w:szCs w:val="16"/>
    </w:rPr>
  </w:style>
  <w:style w:type="paragraph" w:styleId="a9">
    <w:name w:val="List Paragraph"/>
    <w:basedOn w:val="a"/>
    <w:uiPriority w:val="99"/>
    <w:qFormat/>
    <w:rsid w:val="004319E2"/>
    <w:pPr>
      <w:widowControl w:val="0"/>
      <w:autoSpaceDE w:val="0"/>
      <w:autoSpaceDN w:val="0"/>
      <w:spacing w:after="0" w:line="240" w:lineRule="auto"/>
      <w:ind w:left="102" w:right="103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2">
    <w:name w:val="Body Text 2"/>
    <w:basedOn w:val="a"/>
    <w:link w:val="20"/>
    <w:uiPriority w:val="99"/>
    <w:unhideWhenUsed/>
    <w:rsid w:val="004319E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4319E2"/>
    <w:rPr>
      <w:rFonts w:ascii="Times New Roman" w:eastAsia="Times New Roman" w:hAnsi="Times New Roman" w:cs="Times New Roman"/>
      <w:lang w:eastAsia="en-US"/>
    </w:rPr>
  </w:style>
  <w:style w:type="paragraph" w:styleId="aa">
    <w:name w:val="Normal (Web)"/>
    <w:aliases w:val="Обычный (Web),Обычный (веб)1,Обычный (веб)1 Знак Знак Зн,Обычный (веб)1 Знак Знак Зн Знак Знак Знак,Обычный (веб)1 Знак Знак Зн Знак Знак"/>
    <w:basedOn w:val="a"/>
    <w:uiPriority w:val="99"/>
    <w:rsid w:val="0043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04000004S)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170000004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15B73-F648-431D-8DD7-B649B6E3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3221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Жумабаева Динара</cp:lastModifiedBy>
  <cp:revision>7</cp:revision>
  <dcterms:created xsi:type="dcterms:W3CDTF">2023-11-27T12:01:00Z</dcterms:created>
  <dcterms:modified xsi:type="dcterms:W3CDTF">2024-09-07T04:06:00Z</dcterms:modified>
</cp:coreProperties>
</file>